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22A7E" w14:textId="639DFFB4" w:rsidR="006F75D8" w:rsidRPr="00505EEE" w:rsidRDefault="006F75D8" w:rsidP="006F75D8">
      <w:pPr>
        <w:pStyle w:val="3GPPHeader"/>
        <w:spacing w:after="0"/>
        <w:rPr>
          <w:rFonts w:ascii="Calibri" w:hAnsi="Calibri" w:cs="Calibri"/>
          <w:sz w:val="36"/>
          <w:szCs w:val="32"/>
          <w:highlight w:val="yellow"/>
        </w:rPr>
      </w:pPr>
      <w:bookmarkStart w:id="0" w:name="_Hlk527628066"/>
      <w:r w:rsidRPr="00505EEE">
        <w:rPr>
          <w:rFonts w:ascii="Calibri" w:hAnsi="Calibri" w:cs="Calibri"/>
          <w:sz w:val="28"/>
        </w:rPr>
        <w:t>3GPP TSG RAN WG3 Meeting #102</w:t>
      </w:r>
      <w:r w:rsidRPr="00505EEE">
        <w:rPr>
          <w:rFonts w:ascii="Calibri" w:hAnsi="Calibri" w:cs="Calibri"/>
          <w:sz w:val="28"/>
        </w:rPr>
        <w:tab/>
      </w:r>
      <w:r w:rsidRPr="00505EEE">
        <w:rPr>
          <w:rFonts w:ascii="Calibri" w:hAnsi="Calibri" w:cs="Calibri"/>
          <w:sz w:val="28"/>
          <w:szCs w:val="24"/>
        </w:rPr>
        <w:t>R3-18</w:t>
      </w:r>
      <w:r w:rsidR="00DE0373">
        <w:rPr>
          <w:rFonts w:ascii="Calibri" w:hAnsi="Calibri" w:cs="Calibri"/>
          <w:sz w:val="28"/>
          <w:szCs w:val="24"/>
        </w:rPr>
        <w:t>6768</w:t>
      </w:r>
      <w:bookmarkStart w:id="1" w:name="_GoBack"/>
      <w:bookmarkEnd w:id="1"/>
    </w:p>
    <w:p w14:paraId="2B04E76F" w14:textId="77777777" w:rsidR="006F75D8" w:rsidRPr="00505EEE" w:rsidRDefault="006F75D8" w:rsidP="006F75D8">
      <w:pPr>
        <w:pStyle w:val="3GPPHeader"/>
        <w:spacing w:after="0"/>
        <w:rPr>
          <w:rFonts w:ascii="Calibri" w:hAnsi="Calibri" w:cs="Calibri"/>
          <w:szCs w:val="22"/>
          <w:lang w:val="en-US"/>
        </w:rPr>
      </w:pPr>
      <w:r w:rsidRPr="00505EEE">
        <w:rPr>
          <w:rFonts w:ascii="Calibri" w:hAnsi="Calibri" w:cs="Calibri"/>
          <w:bCs/>
          <w:sz w:val="28"/>
        </w:rPr>
        <w:t>Spokane, WA, USA, 12</w:t>
      </w:r>
      <w:r w:rsidRPr="00505EEE">
        <w:rPr>
          <w:rFonts w:ascii="Calibri" w:hAnsi="Calibri" w:cs="Calibri"/>
          <w:bCs/>
          <w:sz w:val="28"/>
          <w:vertAlign w:val="superscript"/>
        </w:rPr>
        <w:t>th</w:t>
      </w:r>
      <w:r w:rsidRPr="00505EEE">
        <w:rPr>
          <w:rFonts w:ascii="Calibri" w:hAnsi="Calibri" w:cs="Calibri"/>
          <w:bCs/>
          <w:sz w:val="28"/>
        </w:rPr>
        <w:t xml:space="preserve"> – 16</w:t>
      </w:r>
      <w:r w:rsidRPr="00505EEE">
        <w:rPr>
          <w:rFonts w:ascii="Calibri" w:hAnsi="Calibri" w:cs="Calibri"/>
          <w:bCs/>
          <w:sz w:val="28"/>
          <w:vertAlign w:val="superscript"/>
        </w:rPr>
        <w:t>th</w:t>
      </w:r>
      <w:r w:rsidRPr="00505EEE">
        <w:rPr>
          <w:rFonts w:ascii="Calibri" w:hAnsi="Calibri" w:cs="Calibri"/>
          <w:bCs/>
          <w:sz w:val="28"/>
        </w:rPr>
        <w:t xml:space="preserve"> November 2018</w:t>
      </w:r>
    </w:p>
    <w:bookmarkEnd w:id="0"/>
    <w:p w14:paraId="131D60DF" w14:textId="036A5C43" w:rsidR="008F22F9" w:rsidRPr="006F75D8" w:rsidRDefault="008F22F9" w:rsidP="008F22F9">
      <w:pPr>
        <w:pStyle w:val="Header"/>
        <w:rPr>
          <w:rFonts w:ascii="Arial" w:hAnsi="Arial" w:cs="Arial"/>
          <w:b/>
          <w:bCs/>
          <w:sz w:val="24"/>
          <w:lang w:val="en-US"/>
        </w:rPr>
      </w:pPr>
    </w:p>
    <w:p w14:paraId="4055621E" w14:textId="77777777" w:rsidR="004D0C87" w:rsidRPr="0036307F" w:rsidRDefault="004D0C87" w:rsidP="004D0C87">
      <w:pPr>
        <w:pStyle w:val="CRCoverPage"/>
        <w:tabs>
          <w:tab w:val="left" w:pos="1985"/>
        </w:tabs>
        <w:rPr>
          <w:rFonts w:cs="Arial"/>
          <w:b/>
          <w:bCs/>
          <w:sz w:val="24"/>
          <w:szCs w:val="24"/>
        </w:rPr>
      </w:pPr>
    </w:p>
    <w:p w14:paraId="26A1FAD5" w14:textId="7F3E7F0F"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6F75D8">
        <w:rPr>
          <w:rFonts w:cs="Arial"/>
          <w:b/>
          <w:bCs/>
          <w:sz w:val="24"/>
          <w:szCs w:val="24"/>
          <w:lang w:val="en-US"/>
        </w:rPr>
        <w:t>1.24</w:t>
      </w:r>
    </w:p>
    <w:p w14:paraId="2F20805E" w14:textId="4F3C251C"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Source:</w:t>
      </w:r>
      <w:r w:rsidRPr="0036307F">
        <w:rPr>
          <w:rFonts w:cs="Arial"/>
          <w:b/>
          <w:bCs/>
          <w:sz w:val="24"/>
          <w:szCs w:val="24"/>
          <w:lang w:val="en-US"/>
        </w:rPr>
        <w:tab/>
        <w:t>Ericsson</w:t>
      </w:r>
    </w:p>
    <w:p w14:paraId="0CE95877" w14:textId="59E55D60"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6F75D8" w:rsidRPr="006F75D8">
        <w:rPr>
          <w:rFonts w:cs="Arial"/>
          <w:b/>
          <w:bCs/>
          <w:sz w:val="24"/>
          <w:szCs w:val="24"/>
          <w:lang w:val="en-US"/>
        </w:rPr>
        <w:t>On slicing-based target cell selection</w:t>
      </w:r>
    </w:p>
    <w:p w14:paraId="6EF37730" w14:textId="27931BB9" w:rsidR="004D0C87" w:rsidRPr="0036307F" w:rsidRDefault="006F75D8" w:rsidP="004D0C87">
      <w:pPr>
        <w:pStyle w:val="CRCoverPage"/>
        <w:tabs>
          <w:tab w:val="left" w:pos="1985"/>
        </w:tabs>
        <w:rPr>
          <w:rFonts w:cs="Arial"/>
          <w:b/>
          <w:bCs/>
          <w:sz w:val="24"/>
          <w:szCs w:val="24"/>
          <w:lang w:eastAsia="ja-JP"/>
        </w:rPr>
      </w:pPr>
      <w:r>
        <w:rPr>
          <w:rFonts w:cs="Arial"/>
          <w:b/>
          <w:bCs/>
          <w:sz w:val="24"/>
          <w:szCs w:val="24"/>
          <w:lang w:val="en-US"/>
        </w:rPr>
        <w:t>Document for:</w:t>
      </w:r>
      <w:r>
        <w:rPr>
          <w:rFonts w:cs="Arial"/>
          <w:b/>
          <w:bCs/>
          <w:sz w:val="24"/>
          <w:szCs w:val="24"/>
          <w:lang w:val="en-US"/>
        </w:rPr>
        <w:tab/>
        <w:t>Discussion</w:t>
      </w:r>
    </w:p>
    <w:p w14:paraId="0D3061DB" w14:textId="77777777" w:rsidR="004D0C87" w:rsidRPr="0036307F" w:rsidRDefault="004D0C87" w:rsidP="004D0C87">
      <w:pPr>
        <w:pStyle w:val="CRCoverPage"/>
        <w:tabs>
          <w:tab w:val="left" w:pos="1985"/>
        </w:tabs>
        <w:rPr>
          <w:rFonts w:cs="Arial"/>
          <w:b/>
          <w:bCs/>
          <w:sz w:val="24"/>
          <w:szCs w:val="24"/>
          <w:lang w:val="en-US"/>
        </w:rPr>
      </w:pPr>
    </w:p>
    <w:p w14:paraId="2BD23D42" w14:textId="77777777" w:rsidR="004D0C87" w:rsidRPr="0036307F" w:rsidRDefault="004D0C87" w:rsidP="004D0C87">
      <w:pPr>
        <w:pStyle w:val="Heading1"/>
        <w:numPr>
          <w:ilvl w:val="0"/>
          <w:numId w:val="1"/>
        </w:numPr>
        <w:rPr>
          <w:rFonts w:ascii="Calibri" w:hAnsi="Calibri"/>
        </w:rPr>
      </w:pPr>
      <w:r w:rsidRPr="0036307F">
        <w:rPr>
          <w:rFonts w:ascii="Calibri" w:hAnsi="Calibri"/>
        </w:rPr>
        <w:t xml:space="preserve"> Introduction</w:t>
      </w:r>
    </w:p>
    <w:p w14:paraId="19D32B56" w14:textId="028507BF" w:rsidR="008E3035" w:rsidRDefault="00B87CBA" w:rsidP="00CB2BB3">
      <w:pPr>
        <w:spacing w:after="120"/>
        <w:jc w:val="both"/>
        <w:rPr>
          <w:rFonts w:asciiTheme="minorHAnsi" w:hAnsiTheme="minorHAnsi" w:cs="Arial"/>
          <w:sz w:val="22"/>
          <w:szCs w:val="22"/>
        </w:rPr>
      </w:pPr>
      <w:bookmarkStart w:id="2" w:name="_Hlk510791267"/>
      <w:r>
        <w:rPr>
          <w:rFonts w:asciiTheme="minorHAnsi" w:hAnsiTheme="minorHAnsi" w:cs="Arial"/>
          <w:sz w:val="22"/>
          <w:szCs w:val="22"/>
        </w:rPr>
        <w:t>At the RAN3#101bis meeting, the proposal to base target cell selection</w:t>
      </w:r>
      <w:r w:rsidR="00CB2BB3">
        <w:rPr>
          <w:rFonts w:asciiTheme="minorHAnsi" w:hAnsiTheme="minorHAnsi" w:cs="Arial"/>
          <w:sz w:val="22"/>
          <w:szCs w:val="22"/>
        </w:rPr>
        <w:t xml:space="preserve"> on ‘UE-interested’</w:t>
      </w:r>
      <w:r w:rsidR="00FF2335">
        <w:rPr>
          <w:rFonts w:asciiTheme="minorHAnsi" w:hAnsiTheme="minorHAnsi" w:cs="Arial"/>
          <w:sz w:val="22"/>
          <w:szCs w:val="22"/>
        </w:rPr>
        <w:t xml:space="preserve"> slices</w:t>
      </w:r>
      <w:r>
        <w:rPr>
          <w:rFonts w:asciiTheme="minorHAnsi" w:hAnsiTheme="minorHAnsi" w:cs="Arial"/>
          <w:sz w:val="22"/>
          <w:szCs w:val="22"/>
        </w:rPr>
        <w:t xml:space="preserve"> </w:t>
      </w:r>
      <w:proofErr w:type="gramStart"/>
      <w:r>
        <w:rPr>
          <w:rFonts w:asciiTheme="minorHAnsi" w:hAnsiTheme="minorHAnsi" w:cs="Arial"/>
          <w:sz w:val="22"/>
          <w:szCs w:val="22"/>
        </w:rPr>
        <w:t>was</w:t>
      </w:r>
      <w:proofErr w:type="gramEnd"/>
      <w:r>
        <w:rPr>
          <w:rFonts w:asciiTheme="minorHAnsi" w:hAnsiTheme="minorHAnsi" w:cs="Arial"/>
          <w:sz w:val="22"/>
          <w:szCs w:val="22"/>
        </w:rPr>
        <w:t xml:space="preserve"> discussed for the third tim</w:t>
      </w:r>
      <w:r w:rsidR="00725978">
        <w:rPr>
          <w:rFonts w:asciiTheme="minorHAnsi" w:hAnsiTheme="minorHAnsi" w:cs="Arial"/>
          <w:sz w:val="22"/>
          <w:szCs w:val="22"/>
        </w:rPr>
        <w:t xml:space="preserve">e. The views of proponents </w:t>
      </w:r>
      <w:r>
        <w:rPr>
          <w:rFonts w:asciiTheme="minorHAnsi" w:hAnsiTheme="minorHAnsi" w:cs="Arial"/>
          <w:sz w:val="22"/>
          <w:szCs w:val="22"/>
        </w:rPr>
        <w:t>were captured in</w:t>
      </w:r>
      <w:r w:rsidR="00CB2BB3">
        <w:rPr>
          <w:rFonts w:asciiTheme="minorHAnsi" w:hAnsiTheme="minorHAnsi" w:cs="Arial"/>
          <w:sz w:val="22"/>
          <w:szCs w:val="22"/>
        </w:rPr>
        <w:t xml:space="preserve"> the summary of offline discussion</w:t>
      </w:r>
      <w:r>
        <w:rPr>
          <w:rFonts w:asciiTheme="minorHAnsi" w:hAnsiTheme="minorHAnsi" w:cs="Arial"/>
          <w:sz w:val="22"/>
          <w:szCs w:val="22"/>
        </w:rPr>
        <w:t xml:space="preserve"> R3-186114.</w:t>
      </w:r>
    </w:p>
    <w:p w14:paraId="7FA9B6AE" w14:textId="5FC3E979" w:rsidR="00B354A4" w:rsidRPr="00B354A4" w:rsidRDefault="00B87CBA" w:rsidP="00CB2BB3">
      <w:pPr>
        <w:spacing w:after="120"/>
        <w:jc w:val="both"/>
        <w:rPr>
          <w:rFonts w:asciiTheme="minorHAnsi" w:hAnsiTheme="minorHAnsi" w:cs="Arial"/>
          <w:sz w:val="22"/>
          <w:szCs w:val="22"/>
        </w:rPr>
      </w:pPr>
      <w:r>
        <w:rPr>
          <w:rFonts w:asciiTheme="minorHAnsi" w:hAnsiTheme="minorHAnsi" w:cs="Arial"/>
          <w:sz w:val="22"/>
          <w:szCs w:val="22"/>
        </w:rPr>
        <w:t>This paper analyses the proposal in more detail.</w:t>
      </w:r>
    </w:p>
    <w:p w14:paraId="6FE627A7" w14:textId="072938F4" w:rsidR="004D0C87" w:rsidRPr="0036307F" w:rsidRDefault="004D0C87" w:rsidP="008E3035">
      <w:pPr>
        <w:pStyle w:val="Heading1"/>
        <w:numPr>
          <w:ilvl w:val="0"/>
          <w:numId w:val="1"/>
        </w:numPr>
        <w:spacing w:before="0" w:after="120"/>
        <w:rPr>
          <w:rFonts w:ascii="Calibri" w:hAnsi="Calibri"/>
        </w:rPr>
      </w:pPr>
      <w:r w:rsidRPr="0036307F">
        <w:rPr>
          <w:rFonts w:ascii="Calibri" w:hAnsi="Calibri"/>
        </w:rPr>
        <w:t xml:space="preserve"> </w:t>
      </w:r>
      <w:r w:rsidR="00F91EE2">
        <w:rPr>
          <w:rFonts w:ascii="Calibri" w:hAnsi="Calibri"/>
        </w:rPr>
        <w:t>Discussion</w:t>
      </w:r>
    </w:p>
    <w:bookmarkEnd w:id="2"/>
    <w:p w14:paraId="11538EBE" w14:textId="36BEF9C1" w:rsidR="00693A69" w:rsidRDefault="00725978" w:rsidP="00725978">
      <w:pPr>
        <w:jc w:val="both"/>
        <w:rPr>
          <w:rFonts w:asciiTheme="minorHAnsi" w:hAnsiTheme="minorHAnsi"/>
          <w:sz w:val="22"/>
          <w:szCs w:val="22"/>
        </w:rPr>
      </w:pPr>
      <w:r>
        <w:rPr>
          <w:rFonts w:asciiTheme="minorHAnsi" w:hAnsiTheme="minorHAnsi"/>
          <w:sz w:val="22"/>
          <w:szCs w:val="22"/>
        </w:rPr>
        <w:t>Some operators may choose to deploy different slices at different frequency layers</w:t>
      </w:r>
      <w:r w:rsidR="003D4CB2">
        <w:rPr>
          <w:rFonts w:asciiTheme="minorHAnsi" w:hAnsiTheme="minorHAnsi"/>
          <w:sz w:val="22"/>
          <w:szCs w:val="22"/>
        </w:rPr>
        <w:t>.</w:t>
      </w:r>
      <w:r w:rsidRPr="00725978">
        <w:rPr>
          <w:rFonts w:asciiTheme="minorHAnsi" w:hAnsiTheme="minorHAnsi"/>
          <w:sz w:val="22"/>
          <w:szCs w:val="22"/>
        </w:rPr>
        <w:t xml:space="preserve"> </w:t>
      </w:r>
      <w:r w:rsidRPr="007344CB">
        <w:rPr>
          <w:rFonts w:asciiTheme="minorHAnsi" w:hAnsiTheme="minorHAnsi"/>
          <w:sz w:val="22"/>
          <w:szCs w:val="22"/>
        </w:rPr>
        <w:t xml:space="preserve">The </w:t>
      </w:r>
      <w:r>
        <w:rPr>
          <w:rFonts w:asciiTheme="minorHAnsi" w:hAnsiTheme="minorHAnsi"/>
          <w:sz w:val="22"/>
          <w:szCs w:val="22"/>
        </w:rPr>
        <w:t xml:space="preserve">essence of the above proposal is that, at </w:t>
      </w:r>
      <w:r w:rsidR="00370F3B">
        <w:rPr>
          <w:rFonts w:asciiTheme="minorHAnsi" w:hAnsiTheme="minorHAnsi"/>
          <w:sz w:val="22"/>
          <w:szCs w:val="22"/>
        </w:rPr>
        <w:t>inter-frequency mobility</w:t>
      </w:r>
      <w:r>
        <w:rPr>
          <w:rFonts w:asciiTheme="minorHAnsi" w:hAnsiTheme="minorHAnsi"/>
          <w:sz w:val="22"/>
          <w:szCs w:val="22"/>
        </w:rPr>
        <w:t>, the target cell selection in multi-frequency slicing deployments should be based on slicing information.</w:t>
      </w:r>
      <w:r w:rsidR="003D4CB2">
        <w:rPr>
          <w:rFonts w:asciiTheme="minorHAnsi" w:hAnsiTheme="minorHAnsi"/>
          <w:sz w:val="22"/>
          <w:szCs w:val="22"/>
        </w:rPr>
        <w:t xml:space="preserve"> </w:t>
      </w:r>
    </w:p>
    <w:p w14:paraId="05E83C03" w14:textId="450DFA9D" w:rsidR="00693A69" w:rsidRPr="00693A69" w:rsidRDefault="00693A69" w:rsidP="00725978">
      <w:pPr>
        <w:jc w:val="both"/>
        <w:rPr>
          <w:rFonts w:asciiTheme="minorHAnsi" w:hAnsiTheme="minorHAnsi"/>
          <w:sz w:val="32"/>
          <w:szCs w:val="22"/>
        </w:rPr>
      </w:pPr>
      <w:r w:rsidRPr="00693A69">
        <w:rPr>
          <w:rFonts w:asciiTheme="minorHAnsi" w:hAnsiTheme="minorHAnsi"/>
          <w:sz w:val="32"/>
          <w:szCs w:val="22"/>
        </w:rPr>
        <w:t>2.1</w:t>
      </w:r>
      <w:r>
        <w:rPr>
          <w:rFonts w:asciiTheme="minorHAnsi" w:hAnsiTheme="minorHAnsi"/>
          <w:sz w:val="32"/>
          <w:szCs w:val="22"/>
        </w:rPr>
        <w:t xml:space="preserve"> The consequences of service-dictated target cell selection</w:t>
      </w:r>
    </w:p>
    <w:p w14:paraId="701A0A8C" w14:textId="5EA6A29A" w:rsidR="00DA4076" w:rsidRDefault="00DA4076" w:rsidP="00772920">
      <w:pPr>
        <w:spacing w:after="120"/>
        <w:jc w:val="both"/>
        <w:rPr>
          <w:rFonts w:asciiTheme="minorHAnsi" w:hAnsiTheme="minorHAnsi" w:cstheme="minorHAnsi"/>
          <w:sz w:val="22"/>
          <w:szCs w:val="24"/>
          <w:lang w:val="en-US"/>
        </w:rPr>
      </w:pPr>
      <w:r>
        <w:rPr>
          <w:rFonts w:asciiTheme="minorHAnsi" w:hAnsiTheme="minorHAnsi" w:cstheme="minorHAnsi"/>
          <w:sz w:val="22"/>
          <w:szCs w:val="24"/>
          <w:lang w:val="en-US"/>
        </w:rPr>
        <w:t>Practical experience has shown that the</w:t>
      </w:r>
      <w:r w:rsidR="004000E9">
        <w:rPr>
          <w:rFonts w:asciiTheme="minorHAnsi" w:hAnsiTheme="minorHAnsi" w:cstheme="minorHAnsi"/>
          <w:sz w:val="22"/>
          <w:szCs w:val="24"/>
          <w:lang w:val="en-US"/>
        </w:rPr>
        <w:t xml:space="preserve"> </w:t>
      </w:r>
      <w:r>
        <w:rPr>
          <w:rFonts w:asciiTheme="minorHAnsi" w:hAnsiTheme="minorHAnsi" w:cstheme="minorHAnsi"/>
          <w:sz w:val="22"/>
          <w:szCs w:val="24"/>
          <w:lang w:val="en-US"/>
        </w:rPr>
        <w:t xml:space="preserve">3G </w:t>
      </w:r>
      <w:r w:rsidR="004000E9">
        <w:rPr>
          <w:rFonts w:asciiTheme="minorHAnsi" w:hAnsiTheme="minorHAnsi" w:cstheme="minorHAnsi"/>
          <w:sz w:val="22"/>
          <w:szCs w:val="24"/>
          <w:lang w:val="en-US"/>
        </w:rPr>
        <w:t>service-based handover</w:t>
      </w:r>
      <w:r>
        <w:rPr>
          <w:rFonts w:asciiTheme="minorHAnsi" w:hAnsiTheme="minorHAnsi" w:cstheme="minorHAnsi"/>
          <w:sz w:val="22"/>
          <w:szCs w:val="24"/>
          <w:lang w:val="en-US"/>
        </w:rPr>
        <w:t xml:space="preserve">, a concept </w:t>
      </w:r>
      <w:proofErr w:type="gramStart"/>
      <w:r>
        <w:rPr>
          <w:rFonts w:asciiTheme="minorHAnsi" w:hAnsiTheme="minorHAnsi" w:cstheme="minorHAnsi"/>
          <w:sz w:val="22"/>
          <w:szCs w:val="24"/>
          <w:lang w:val="en-US"/>
        </w:rPr>
        <w:t>similar to</w:t>
      </w:r>
      <w:proofErr w:type="gramEnd"/>
      <w:r>
        <w:rPr>
          <w:rFonts w:asciiTheme="minorHAnsi" w:hAnsiTheme="minorHAnsi" w:cstheme="minorHAnsi"/>
          <w:sz w:val="22"/>
          <w:szCs w:val="24"/>
          <w:lang w:val="en-US"/>
        </w:rPr>
        <w:t xml:space="preserve"> </w:t>
      </w:r>
      <w:r w:rsidR="00EE5B1F">
        <w:rPr>
          <w:rFonts w:asciiTheme="minorHAnsi" w:hAnsiTheme="minorHAnsi" w:cstheme="minorHAnsi"/>
          <w:sz w:val="22"/>
          <w:szCs w:val="24"/>
          <w:lang w:val="en-US"/>
        </w:rPr>
        <w:t>the one analyzed here</w:t>
      </w:r>
      <w:r>
        <w:rPr>
          <w:rFonts w:asciiTheme="minorHAnsi" w:hAnsiTheme="minorHAnsi" w:cstheme="minorHAnsi"/>
          <w:sz w:val="22"/>
          <w:szCs w:val="24"/>
          <w:lang w:val="en-US"/>
        </w:rPr>
        <w:t xml:space="preserve">, proved </w:t>
      </w:r>
      <w:r w:rsidR="00A936D0">
        <w:rPr>
          <w:rFonts w:asciiTheme="minorHAnsi" w:hAnsiTheme="minorHAnsi" w:cstheme="minorHAnsi"/>
          <w:sz w:val="22"/>
          <w:szCs w:val="24"/>
          <w:lang w:val="en-US"/>
        </w:rPr>
        <w:t xml:space="preserve">to perform </w:t>
      </w:r>
      <w:r>
        <w:rPr>
          <w:rFonts w:asciiTheme="minorHAnsi" w:hAnsiTheme="minorHAnsi" w:cstheme="minorHAnsi"/>
          <w:sz w:val="22"/>
          <w:szCs w:val="24"/>
          <w:lang w:val="en-US"/>
        </w:rPr>
        <w:t xml:space="preserve">far from </w:t>
      </w:r>
      <w:r w:rsidR="00FF2335">
        <w:rPr>
          <w:rFonts w:asciiTheme="minorHAnsi" w:hAnsiTheme="minorHAnsi" w:cstheme="minorHAnsi"/>
          <w:sz w:val="22"/>
          <w:szCs w:val="24"/>
          <w:lang w:val="en-US"/>
        </w:rPr>
        <w:t>satisfactorily</w:t>
      </w:r>
      <w:r>
        <w:rPr>
          <w:rFonts w:asciiTheme="minorHAnsi" w:hAnsiTheme="minorHAnsi" w:cstheme="minorHAnsi"/>
          <w:sz w:val="22"/>
          <w:szCs w:val="24"/>
          <w:lang w:val="en-US"/>
        </w:rPr>
        <w:t xml:space="preserve">. According to certain operators, service-based handover caused numerous problems in real deployments, ultimately leading to the concept </w:t>
      </w:r>
      <w:r w:rsidR="00010E49">
        <w:rPr>
          <w:rFonts w:asciiTheme="minorHAnsi" w:hAnsiTheme="minorHAnsi" w:cstheme="minorHAnsi"/>
          <w:sz w:val="22"/>
          <w:szCs w:val="24"/>
          <w:lang w:val="en-US"/>
        </w:rPr>
        <w:t>not being included in</w:t>
      </w:r>
      <w:r>
        <w:rPr>
          <w:rFonts w:asciiTheme="minorHAnsi" w:hAnsiTheme="minorHAnsi" w:cstheme="minorHAnsi"/>
          <w:sz w:val="22"/>
          <w:szCs w:val="24"/>
          <w:lang w:val="en-US"/>
        </w:rPr>
        <w:t xml:space="preserve"> the</w:t>
      </w:r>
      <w:r w:rsidR="004000E9">
        <w:rPr>
          <w:rFonts w:asciiTheme="minorHAnsi" w:hAnsiTheme="minorHAnsi" w:cstheme="minorHAnsi"/>
          <w:sz w:val="22"/>
          <w:szCs w:val="24"/>
          <w:lang w:val="en-US"/>
        </w:rPr>
        <w:t xml:space="preserve"> LTE specification</w:t>
      </w:r>
      <w:r w:rsidR="00C6737E">
        <w:rPr>
          <w:rFonts w:asciiTheme="minorHAnsi" w:hAnsiTheme="minorHAnsi" w:cstheme="minorHAnsi"/>
          <w:sz w:val="22"/>
          <w:szCs w:val="24"/>
          <w:lang w:val="en-US"/>
        </w:rPr>
        <w:t>s</w:t>
      </w:r>
      <w:r w:rsidR="004000E9">
        <w:rPr>
          <w:rFonts w:asciiTheme="minorHAnsi" w:hAnsiTheme="minorHAnsi" w:cstheme="minorHAnsi"/>
          <w:sz w:val="22"/>
          <w:szCs w:val="24"/>
          <w:lang w:val="en-US"/>
        </w:rPr>
        <w:t xml:space="preserve">. </w:t>
      </w:r>
    </w:p>
    <w:p w14:paraId="2BFE312B" w14:textId="31892D84" w:rsidR="00854035" w:rsidRDefault="004000E9" w:rsidP="00772920">
      <w:pPr>
        <w:spacing w:after="120"/>
        <w:jc w:val="both"/>
        <w:rPr>
          <w:rFonts w:asciiTheme="minorHAnsi" w:hAnsiTheme="minorHAnsi" w:cstheme="minorHAnsi"/>
          <w:sz w:val="22"/>
          <w:szCs w:val="24"/>
          <w:lang w:val="en-US"/>
        </w:rPr>
      </w:pPr>
      <w:r>
        <w:rPr>
          <w:rFonts w:asciiTheme="minorHAnsi" w:hAnsiTheme="minorHAnsi" w:cstheme="minorHAnsi"/>
          <w:sz w:val="22"/>
          <w:szCs w:val="24"/>
          <w:lang w:val="en-US"/>
        </w:rPr>
        <w:t xml:space="preserve">The reasons why the concept is harmful </w:t>
      </w:r>
      <w:r w:rsidR="00854035">
        <w:rPr>
          <w:rFonts w:asciiTheme="minorHAnsi" w:hAnsiTheme="minorHAnsi" w:cstheme="minorHAnsi"/>
          <w:sz w:val="22"/>
          <w:szCs w:val="24"/>
          <w:lang w:val="en-US"/>
        </w:rPr>
        <w:t xml:space="preserve">are valid for the </w:t>
      </w:r>
      <w:r>
        <w:rPr>
          <w:rFonts w:asciiTheme="minorHAnsi" w:hAnsiTheme="minorHAnsi" w:cstheme="minorHAnsi"/>
          <w:sz w:val="22"/>
          <w:szCs w:val="24"/>
          <w:lang w:val="en-US"/>
        </w:rPr>
        <w:t>NR</w:t>
      </w:r>
      <w:r w:rsidR="00854035">
        <w:rPr>
          <w:rFonts w:asciiTheme="minorHAnsi" w:hAnsiTheme="minorHAnsi" w:cstheme="minorHAnsi"/>
          <w:sz w:val="22"/>
          <w:szCs w:val="24"/>
          <w:lang w:val="en-US"/>
        </w:rPr>
        <w:t xml:space="preserve"> as well</w:t>
      </w:r>
      <w:r>
        <w:rPr>
          <w:rFonts w:asciiTheme="minorHAnsi" w:hAnsiTheme="minorHAnsi" w:cstheme="minorHAnsi"/>
          <w:sz w:val="22"/>
          <w:szCs w:val="24"/>
          <w:lang w:val="en-US"/>
        </w:rPr>
        <w:t xml:space="preserve">. Namely, one of the main design principles of mobile networks is that </w:t>
      </w:r>
      <w:r w:rsidR="00DA4076">
        <w:rPr>
          <w:rFonts w:asciiTheme="minorHAnsi" w:hAnsiTheme="minorHAnsi" w:cstheme="minorHAnsi"/>
          <w:sz w:val="22"/>
          <w:szCs w:val="24"/>
          <w:lang w:val="en-US"/>
        </w:rPr>
        <w:t>target cell selection</w:t>
      </w:r>
      <w:r>
        <w:rPr>
          <w:rFonts w:asciiTheme="minorHAnsi" w:hAnsiTheme="minorHAnsi" w:cstheme="minorHAnsi"/>
          <w:sz w:val="22"/>
          <w:szCs w:val="24"/>
          <w:lang w:val="en-US"/>
        </w:rPr>
        <w:t xml:space="preserve"> should always be based on radio quality. If a UE is not handed over to the best ra</w:t>
      </w:r>
      <w:r w:rsidR="00FF2335">
        <w:rPr>
          <w:rFonts w:asciiTheme="minorHAnsi" w:hAnsiTheme="minorHAnsi" w:cstheme="minorHAnsi"/>
          <w:sz w:val="22"/>
          <w:szCs w:val="24"/>
          <w:lang w:val="en-US"/>
        </w:rPr>
        <w:t>dio cell</w:t>
      </w:r>
      <w:r>
        <w:rPr>
          <w:rFonts w:asciiTheme="minorHAnsi" w:hAnsiTheme="minorHAnsi" w:cstheme="minorHAnsi"/>
          <w:sz w:val="22"/>
          <w:szCs w:val="24"/>
          <w:lang w:val="en-US"/>
        </w:rPr>
        <w:t xml:space="preserve">, serious consequences may arise. </w:t>
      </w:r>
      <w:r w:rsidR="00854035" w:rsidRPr="00854035">
        <w:rPr>
          <w:rFonts w:asciiTheme="minorHAnsi" w:hAnsiTheme="minorHAnsi" w:cstheme="minorHAnsi"/>
          <w:sz w:val="22"/>
          <w:szCs w:val="24"/>
          <w:lang w:val="en-US"/>
        </w:rPr>
        <w:t>For instance</w:t>
      </w:r>
      <w:r w:rsidR="00854035">
        <w:rPr>
          <w:rFonts w:asciiTheme="minorHAnsi" w:hAnsiTheme="minorHAnsi" w:cstheme="minorHAnsi"/>
          <w:sz w:val="22"/>
          <w:szCs w:val="24"/>
          <w:lang w:val="en-US"/>
        </w:rPr>
        <w:t>, selecting a target cell with inferior signal quality</w:t>
      </w:r>
      <w:r w:rsidR="00337118">
        <w:rPr>
          <w:rFonts w:asciiTheme="minorHAnsi" w:hAnsiTheme="minorHAnsi" w:cstheme="minorHAnsi"/>
          <w:sz w:val="22"/>
          <w:szCs w:val="24"/>
          <w:lang w:val="en-US"/>
        </w:rPr>
        <w:t xml:space="preserve"> will result in</w:t>
      </w:r>
      <w:r w:rsidR="00854035">
        <w:rPr>
          <w:rFonts w:asciiTheme="minorHAnsi" w:hAnsiTheme="minorHAnsi" w:cstheme="minorHAnsi"/>
          <w:sz w:val="22"/>
          <w:szCs w:val="24"/>
          <w:lang w:val="en-US"/>
        </w:rPr>
        <w:t xml:space="preserve"> increased battery consumption for the UE.</w:t>
      </w:r>
    </w:p>
    <w:p w14:paraId="51EF27EF" w14:textId="31736031" w:rsidR="00CE5A7B" w:rsidRPr="00CE5A7B" w:rsidRDefault="00CE5A7B" w:rsidP="00772920">
      <w:pPr>
        <w:spacing w:after="120"/>
        <w:rPr>
          <w:rFonts w:asciiTheme="minorHAnsi" w:hAnsiTheme="minorHAnsi" w:cstheme="minorHAnsi"/>
          <w:b/>
          <w:sz w:val="22"/>
          <w:szCs w:val="24"/>
          <w:lang w:val="en-US"/>
        </w:rPr>
      </w:pPr>
      <w:r>
        <w:rPr>
          <w:rFonts w:asciiTheme="minorHAnsi" w:hAnsiTheme="minorHAnsi" w:cstheme="minorHAnsi"/>
          <w:b/>
          <w:sz w:val="22"/>
          <w:szCs w:val="24"/>
          <w:lang w:val="en-US"/>
        </w:rPr>
        <w:t>Conclusion</w:t>
      </w:r>
      <w:r w:rsidRPr="00CE5A7B">
        <w:rPr>
          <w:rFonts w:asciiTheme="minorHAnsi" w:hAnsiTheme="minorHAnsi" w:cstheme="minorHAnsi"/>
          <w:b/>
          <w:sz w:val="22"/>
          <w:szCs w:val="24"/>
          <w:lang w:val="en-US"/>
        </w:rPr>
        <w:t xml:space="preserve"> 1: Not selecting the target cell with best radio quality will result in increased battery consumption for the UE.</w:t>
      </w:r>
    </w:p>
    <w:p w14:paraId="071CEF91" w14:textId="4CA420C4" w:rsidR="00854035" w:rsidRDefault="00854035" w:rsidP="00772920">
      <w:pPr>
        <w:spacing w:after="120"/>
        <w:jc w:val="both"/>
        <w:rPr>
          <w:rFonts w:asciiTheme="minorHAnsi" w:hAnsiTheme="minorHAnsi" w:cstheme="minorHAnsi"/>
          <w:sz w:val="22"/>
          <w:szCs w:val="24"/>
          <w:lang w:val="en-US"/>
        </w:rPr>
      </w:pPr>
      <w:r>
        <w:rPr>
          <w:rFonts w:asciiTheme="minorHAnsi" w:hAnsiTheme="minorHAnsi" w:cstheme="minorHAnsi"/>
          <w:sz w:val="22"/>
          <w:szCs w:val="24"/>
          <w:lang w:val="en-US"/>
        </w:rPr>
        <w:t xml:space="preserve">Furthermore, if the </w:t>
      </w:r>
      <w:r w:rsidR="00370F3B">
        <w:rPr>
          <w:rFonts w:asciiTheme="minorHAnsi" w:hAnsiTheme="minorHAnsi" w:cstheme="minorHAnsi"/>
          <w:sz w:val="22"/>
          <w:szCs w:val="24"/>
          <w:lang w:val="en-US"/>
        </w:rPr>
        <w:t>inter-frequency mobility</w:t>
      </w:r>
      <w:r>
        <w:rPr>
          <w:rFonts w:asciiTheme="minorHAnsi" w:hAnsiTheme="minorHAnsi" w:cstheme="minorHAnsi"/>
          <w:sz w:val="22"/>
          <w:szCs w:val="24"/>
          <w:lang w:val="en-US"/>
        </w:rPr>
        <w:t xml:space="preserve"> is dictated by the services, </w:t>
      </w:r>
      <w:r w:rsidR="00CE5A7B">
        <w:rPr>
          <w:rFonts w:asciiTheme="minorHAnsi" w:hAnsiTheme="minorHAnsi" w:cstheme="minorHAnsi"/>
          <w:sz w:val="22"/>
          <w:szCs w:val="24"/>
          <w:lang w:val="en-US"/>
        </w:rPr>
        <w:t>then all the UEs in an area ‘interested’ in the same</w:t>
      </w:r>
      <w:r w:rsidR="00BA227D">
        <w:rPr>
          <w:rFonts w:asciiTheme="minorHAnsi" w:hAnsiTheme="minorHAnsi" w:cstheme="minorHAnsi"/>
          <w:sz w:val="22"/>
          <w:szCs w:val="24"/>
          <w:lang w:val="en-US"/>
        </w:rPr>
        <w:t xml:space="preserve"> or similar set of</w:t>
      </w:r>
      <w:r w:rsidR="00CE5A7B">
        <w:rPr>
          <w:rFonts w:asciiTheme="minorHAnsi" w:hAnsiTheme="minorHAnsi" w:cstheme="minorHAnsi"/>
          <w:sz w:val="22"/>
          <w:szCs w:val="24"/>
          <w:lang w:val="en-US"/>
        </w:rPr>
        <w:t xml:space="preserve"> slices should be handed over to the same cell, which may ultimately lead to not only taking away the capacity from the UEs that ‘have the right’ to be on that cell, but it would also lead to a disbalanced use </w:t>
      </w:r>
      <w:r w:rsidR="00337118">
        <w:rPr>
          <w:rFonts w:asciiTheme="minorHAnsi" w:hAnsiTheme="minorHAnsi" w:cstheme="minorHAnsi"/>
          <w:sz w:val="22"/>
          <w:szCs w:val="24"/>
          <w:lang w:val="en-US"/>
        </w:rPr>
        <w:t>of resources in the</w:t>
      </w:r>
      <w:r w:rsidR="00CE5A7B">
        <w:rPr>
          <w:rFonts w:asciiTheme="minorHAnsi" w:hAnsiTheme="minorHAnsi" w:cstheme="minorHAnsi"/>
          <w:sz w:val="22"/>
          <w:szCs w:val="24"/>
          <w:lang w:val="en-US"/>
        </w:rPr>
        <w:t xml:space="preserve"> network.</w:t>
      </w:r>
    </w:p>
    <w:p w14:paraId="4C1BF735" w14:textId="56F5BC78" w:rsidR="00CE5A7B" w:rsidRPr="00CE5A7B" w:rsidRDefault="00CE5A7B" w:rsidP="00772920">
      <w:pPr>
        <w:spacing w:after="120"/>
        <w:jc w:val="both"/>
        <w:rPr>
          <w:rFonts w:asciiTheme="minorHAnsi" w:hAnsiTheme="minorHAnsi" w:cstheme="minorHAnsi"/>
          <w:b/>
          <w:sz w:val="22"/>
          <w:szCs w:val="22"/>
          <w:lang w:val="en-US"/>
        </w:rPr>
      </w:pPr>
      <w:r w:rsidRPr="00CE5A7B">
        <w:rPr>
          <w:rFonts w:asciiTheme="minorHAnsi" w:hAnsiTheme="minorHAnsi" w:cstheme="minorHAnsi"/>
          <w:b/>
          <w:sz w:val="22"/>
          <w:szCs w:val="24"/>
          <w:lang w:val="en-US"/>
        </w:rPr>
        <w:t>Conclusion 2: Not selecting the target cell with best radio quality will result in</w:t>
      </w:r>
      <w:r w:rsidR="006A1DCA">
        <w:rPr>
          <w:rFonts w:asciiTheme="minorHAnsi" w:hAnsiTheme="minorHAnsi" w:cstheme="minorHAnsi"/>
          <w:b/>
          <w:sz w:val="22"/>
          <w:szCs w:val="24"/>
          <w:lang w:val="en-US"/>
        </w:rPr>
        <w:t xml:space="preserve"> sending</w:t>
      </w:r>
      <w:r w:rsidRPr="00CE5A7B">
        <w:rPr>
          <w:rFonts w:asciiTheme="minorHAnsi" w:hAnsiTheme="minorHAnsi" w:cstheme="minorHAnsi"/>
          <w:b/>
          <w:sz w:val="22"/>
          <w:szCs w:val="24"/>
          <w:lang w:val="en-US"/>
        </w:rPr>
        <w:t xml:space="preserve"> all </w:t>
      </w:r>
      <w:r w:rsidR="006A1DCA">
        <w:rPr>
          <w:rFonts w:asciiTheme="minorHAnsi" w:hAnsiTheme="minorHAnsi" w:cstheme="minorHAnsi"/>
          <w:b/>
          <w:sz w:val="22"/>
          <w:szCs w:val="24"/>
          <w:lang w:val="en-US"/>
        </w:rPr>
        <w:t>ingress</w:t>
      </w:r>
      <w:r w:rsidRPr="00CE5A7B">
        <w:rPr>
          <w:rFonts w:asciiTheme="minorHAnsi" w:hAnsiTheme="minorHAnsi" w:cstheme="minorHAnsi"/>
          <w:b/>
          <w:sz w:val="22"/>
          <w:szCs w:val="24"/>
          <w:lang w:val="en-US"/>
        </w:rPr>
        <w:t xml:space="preserve"> UEs with </w:t>
      </w:r>
      <w:r w:rsidR="00C937A3">
        <w:rPr>
          <w:rFonts w:asciiTheme="minorHAnsi" w:hAnsiTheme="minorHAnsi" w:cstheme="minorHAnsi"/>
          <w:b/>
          <w:sz w:val="22"/>
          <w:szCs w:val="24"/>
          <w:lang w:val="en-US"/>
        </w:rPr>
        <w:t xml:space="preserve">same or </w:t>
      </w:r>
      <w:r w:rsidRPr="00CE5A7B">
        <w:rPr>
          <w:rFonts w:asciiTheme="minorHAnsi" w:hAnsiTheme="minorHAnsi" w:cstheme="minorHAnsi"/>
          <w:b/>
          <w:sz w:val="22"/>
          <w:szCs w:val="24"/>
          <w:lang w:val="en-US"/>
        </w:rPr>
        <w:t>similar</w:t>
      </w:r>
      <w:r w:rsidR="00C937A3">
        <w:rPr>
          <w:rFonts w:asciiTheme="minorHAnsi" w:hAnsiTheme="minorHAnsi" w:cstheme="minorHAnsi"/>
          <w:b/>
          <w:sz w:val="22"/>
          <w:szCs w:val="24"/>
          <w:lang w:val="en-US"/>
        </w:rPr>
        <w:t xml:space="preserve"> set of</w:t>
      </w:r>
      <w:r w:rsidR="006A1DCA">
        <w:rPr>
          <w:rFonts w:asciiTheme="minorHAnsi" w:hAnsiTheme="minorHAnsi" w:cstheme="minorHAnsi"/>
          <w:b/>
          <w:sz w:val="22"/>
          <w:szCs w:val="24"/>
          <w:lang w:val="en-US"/>
        </w:rPr>
        <w:t xml:space="preserve"> ‘interested’ slices to</w:t>
      </w:r>
      <w:r w:rsidRPr="00CE5A7B">
        <w:rPr>
          <w:rFonts w:asciiTheme="minorHAnsi" w:hAnsiTheme="minorHAnsi" w:cstheme="minorHAnsi"/>
          <w:b/>
          <w:sz w:val="22"/>
          <w:szCs w:val="24"/>
          <w:lang w:val="en-US"/>
        </w:rPr>
        <w:t xml:space="preserve"> the same cell, which would not only mean taking away the capacity from the UEs that ‘have the right’ to be on that cell, but it would also lead to a disbalanced use </w:t>
      </w:r>
      <w:r w:rsidR="00337118">
        <w:rPr>
          <w:rFonts w:asciiTheme="minorHAnsi" w:hAnsiTheme="minorHAnsi" w:cstheme="minorHAnsi"/>
          <w:b/>
          <w:sz w:val="22"/>
          <w:szCs w:val="24"/>
          <w:lang w:val="en-US"/>
        </w:rPr>
        <w:t>of resources in the</w:t>
      </w:r>
      <w:r w:rsidRPr="00CE5A7B">
        <w:rPr>
          <w:rFonts w:asciiTheme="minorHAnsi" w:hAnsiTheme="minorHAnsi" w:cstheme="minorHAnsi"/>
          <w:b/>
          <w:sz w:val="22"/>
          <w:szCs w:val="24"/>
          <w:lang w:val="en-US"/>
        </w:rPr>
        <w:t xml:space="preserve"> network.</w:t>
      </w:r>
    </w:p>
    <w:p w14:paraId="7308FC22" w14:textId="7C92015E" w:rsidR="00CE5A7B" w:rsidRPr="00CE5A7B" w:rsidRDefault="00CE5A7B" w:rsidP="00772920">
      <w:pPr>
        <w:spacing w:after="120"/>
        <w:jc w:val="both"/>
        <w:rPr>
          <w:rFonts w:asciiTheme="minorHAnsi" w:hAnsiTheme="minorHAnsi" w:cstheme="minorHAnsi"/>
          <w:sz w:val="22"/>
          <w:szCs w:val="22"/>
          <w:lang w:val="en-US"/>
        </w:rPr>
      </w:pPr>
      <w:r w:rsidRPr="00CE5A7B">
        <w:rPr>
          <w:rFonts w:asciiTheme="minorHAnsi" w:hAnsiTheme="minorHAnsi" w:cstheme="minorHAnsi"/>
          <w:sz w:val="22"/>
          <w:szCs w:val="22"/>
          <w:lang w:val="en-US"/>
        </w:rPr>
        <w:t xml:space="preserve">The </w:t>
      </w:r>
      <w:r w:rsidR="00131916">
        <w:rPr>
          <w:rFonts w:asciiTheme="minorHAnsi" w:hAnsiTheme="minorHAnsi" w:cstheme="minorHAnsi"/>
          <w:sz w:val="22"/>
          <w:szCs w:val="22"/>
          <w:lang w:val="en-US"/>
        </w:rPr>
        <w:t>above</w:t>
      </w:r>
      <w:r>
        <w:rPr>
          <w:rFonts w:asciiTheme="minorHAnsi" w:hAnsiTheme="minorHAnsi" w:cstheme="minorHAnsi"/>
          <w:sz w:val="22"/>
          <w:szCs w:val="22"/>
          <w:lang w:val="en-US"/>
        </w:rPr>
        <w:t xml:space="preserve"> approach is also faulty </w:t>
      </w:r>
      <w:r w:rsidR="00131916">
        <w:rPr>
          <w:rFonts w:asciiTheme="minorHAnsi" w:hAnsiTheme="minorHAnsi" w:cstheme="minorHAnsi"/>
          <w:sz w:val="22"/>
          <w:szCs w:val="22"/>
          <w:lang w:val="en-US"/>
        </w:rPr>
        <w:t>f</w:t>
      </w:r>
      <w:r>
        <w:rPr>
          <w:rFonts w:asciiTheme="minorHAnsi" w:hAnsiTheme="minorHAnsi" w:cstheme="minorHAnsi"/>
          <w:sz w:val="22"/>
          <w:szCs w:val="22"/>
          <w:lang w:val="en-US"/>
        </w:rPr>
        <w:t>rom a logical point of view,</w:t>
      </w:r>
      <w:r w:rsidR="00131916">
        <w:rPr>
          <w:rFonts w:asciiTheme="minorHAnsi" w:hAnsiTheme="minorHAnsi" w:cstheme="minorHAnsi"/>
          <w:sz w:val="22"/>
          <w:szCs w:val="22"/>
          <w:lang w:val="en-US"/>
        </w:rPr>
        <w:t xml:space="preserve"> because it is proposed to select</w:t>
      </w:r>
      <w:r>
        <w:rPr>
          <w:rFonts w:asciiTheme="minorHAnsi" w:hAnsiTheme="minorHAnsi" w:cstheme="minorHAnsi"/>
          <w:sz w:val="22"/>
          <w:szCs w:val="22"/>
          <w:lang w:val="en-US"/>
        </w:rPr>
        <w:t xml:space="preserve"> the target cell based on the slices that the UE a</w:t>
      </w:r>
      <w:r w:rsidR="00337118">
        <w:rPr>
          <w:rFonts w:asciiTheme="minorHAnsi" w:hAnsiTheme="minorHAnsi" w:cstheme="minorHAnsi"/>
          <w:sz w:val="22"/>
          <w:szCs w:val="22"/>
          <w:lang w:val="en-US"/>
        </w:rPr>
        <w:t>ttempted to use in the past as well as</w:t>
      </w:r>
      <w:r w:rsidR="00C937A3">
        <w:rPr>
          <w:rFonts w:asciiTheme="minorHAnsi" w:hAnsiTheme="minorHAnsi" w:cstheme="minorHAnsi"/>
          <w:sz w:val="22"/>
          <w:szCs w:val="22"/>
          <w:lang w:val="en-US"/>
        </w:rPr>
        <w:t xml:space="preserve"> the slices that the UE</w:t>
      </w:r>
      <w:r>
        <w:rPr>
          <w:rFonts w:asciiTheme="minorHAnsi" w:hAnsiTheme="minorHAnsi" w:cstheme="minorHAnsi"/>
          <w:sz w:val="22"/>
          <w:szCs w:val="22"/>
          <w:lang w:val="en-US"/>
        </w:rPr>
        <w:t xml:space="preserve"> is n</w:t>
      </w:r>
      <w:r w:rsidR="00C937A3">
        <w:rPr>
          <w:rFonts w:asciiTheme="minorHAnsi" w:hAnsiTheme="minorHAnsi" w:cstheme="minorHAnsi"/>
          <w:sz w:val="22"/>
          <w:szCs w:val="22"/>
          <w:lang w:val="en-US"/>
        </w:rPr>
        <w:t xml:space="preserve">ot </w:t>
      </w:r>
      <w:r>
        <w:rPr>
          <w:rFonts w:asciiTheme="minorHAnsi" w:hAnsiTheme="minorHAnsi" w:cstheme="minorHAnsi"/>
          <w:sz w:val="22"/>
          <w:szCs w:val="22"/>
          <w:lang w:val="en-US"/>
        </w:rPr>
        <w:t xml:space="preserve">using </w:t>
      </w:r>
      <w:proofErr w:type="gramStart"/>
      <w:r>
        <w:rPr>
          <w:rFonts w:asciiTheme="minorHAnsi" w:hAnsiTheme="minorHAnsi" w:cstheme="minorHAnsi"/>
          <w:sz w:val="22"/>
          <w:szCs w:val="22"/>
          <w:lang w:val="en-US"/>
        </w:rPr>
        <w:t>at the mome</w:t>
      </w:r>
      <w:r w:rsidR="00131916">
        <w:rPr>
          <w:rFonts w:asciiTheme="minorHAnsi" w:hAnsiTheme="minorHAnsi" w:cstheme="minorHAnsi"/>
          <w:sz w:val="22"/>
          <w:szCs w:val="22"/>
          <w:lang w:val="en-US"/>
        </w:rPr>
        <w:t>nt</w:t>
      </w:r>
      <w:proofErr w:type="gramEnd"/>
      <w:r w:rsidR="00131916">
        <w:rPr>
          <w:rFonts w:asciiTheme="minorHAnsi" w:hAnsiTheme="minorHAnsi" w:cstheme="minorHAnsi"/>
          <w:sz w:val="22"/>
          <w:szCs w:val="22"/>
          <w:lang w:val="en-US"/>
        </w:rPr>
        <w:t xml:space="preserve"> and may not try to use again. </w:t>
      </w:r>
    </w:p>
    <w:p w14:paraId="1C53F529" w14:textId="49A32000" w:rsidR="00FE4338" w:rsidRPr="001633DC" w:rsidRDefault="00561667" w:rsidP="003F77F3">
      <w:pPr>
        <w:spacing w:before="120" w:after="120"/>
        <w:jc w:val="both"/>
        <w:rPr>
          <w:rFonts w:asciiTheme="minorHAnsi" w:hAnsiTheme="minorHAnsi" w:cstheme="minorHAnsi"/>
          <w:b/>
          <w:sz w:val="22"/>
          <w:szCs w:val="22"/>
          <w:lang w:val="en-US"/>
        </w:rPr>
      </w:pPr>
      <w:r w:rsidRPr="001633DC">
        <w:rPr>
          <w:rFonts w:asciiTheme="minorHAnsi" w:hAnsiTheme="minorHAnsi" w:cstheme="minorHAnsi"/>
          <w:b/>
          <w:sz w:val="22"/>
          <w:szCs w:val="22"/>
          <w:lang w:val="en-US"/>
        </w:rPr>
        <w:lastRenderedPageBreak/>
        <w:t xml:space="preserve">Conclusion 3: </w:t>
      </w:r>
      <w:r w:rsidR="001633DC" w:rsidRPr="001633DC">
        <w:rPr>
          <w:rFonts w:asciiTheme="minorHAnsi" w:hAnsiTheme="minorHAnsi" w:cstheme="minorHAnsi"/>
          <w:b/>
          <w:sz w:val="22"/>
          <w:szCs w:val="22"/>
          <w:lang w:val="en-US"/>
        </w:rPr>
        <w:t xml:space="preserve">Choosing the target cell based on the </w:t>
      </w:r>
      <w:r w:rsidR="001633DC" w:rsidRPr="00E64CE6">
        <w:rPr>
          <w:rFonts w:asciiTheme="minorHAnsi" w:hAnsiTheme="minorHAnsi" w:cstheme="minorHAnsi"/>
          <w:b/>
          <w:i/>
          <w:sz w:val="22"/>
          <w:szCs w:val="22"/>
          <w:lang w:val="en-US"/>
        </w:rPr>
        <w:t>Rejected NSSAI</w:t>
      </w:r>
      <w:r w:rsidR="001633DC" w:rsidRPr="00C937A3">
        <w:rPr>
          <w:rFonts w:asciiTheme="minorHAnsi" w:hAnsiTheme="minorHAnsi" w:cstheme="minorHAnsi"/>
          <w:b/>
          <w:sz w:val="22"/>
          <w:szCs w:val="22"/>
          <w:lang w:val="en-US"/>
        </w:rPr>
        <w:t xml:space="preserve"> is logically faulty,</w:t>
      </w:r>
      <w:r w:rsidRPr="00C937A3">
        <w:rPr>
          <w:rFonts w:asciiTheme="minorHAnsi" w:hAnsiTheme="minorHAnsi" w:cstheme="minorHAnsi"/>
          <w:b/>
          <w:sz w:val="22"/>
          <w:szCs w:val="22"/>
          <w:lang w:val="en-US"/>
        </w:rPr>
        <w:t xml:space="preserve"> because it is proposed to select the target cell based on the slices that the UE attempted to use in the past</w:t>
      </w:r>
      <w:r w:rsidR="00337118">
        <w:rPr>
          <w:rFonts w:asciiTheme="minorHAnsi" w:hAnsiTheme="minorHAnsi" w:cstheme="minorHAnsi"/>
          <w:b/>
          <w:sz w:val="22"/>
          <w:szCs w:val="22"/>
          <w:lang w:val="en-US"/>
        </w:rPr>
        <w:t xml:space="preserve"> as well as </w:t>
      </w:r>
      <w:r w:rsidR="00C937A3" w:rsidRPr="00C937A3">
        <w:rPr>
          <w:rFonts w:asciiTheme="minorHAnsi" w:hAnsiTheme="minorHAnsi" w:cstheme="minorHAnsi"/>
          <w:b/>
          <w:sz w:val="22"/>
          <w:szCs w:val="22"/>
          <w:lang w:val="en-US"/>
        </w:rPr>
        <w:t xml:space="preserve">the slices that the UE is not using </w:t>
      </w:r>
      <w:proofErr w:type="gramStart"/>
      <w:r w:rsidR="00C937A3" w:rsidRPr="00C937A3">
        <w:rPr>
          <w:rFonts w:asciiTheme="minorHAnsi" w:hAnsiTheme="minorHAnsi" w:cstheme="minorHAnsi"/>
          <w:b/>
          <w:sz w:val="22"/>
          <w:szCs w:val="22"/>
          <w:lang w:val="en-US"/>
        </w:rPr>
        <w:t>at the moment</w:t>
      </w:r>
      <w:proofErr w:type="gramEnd"/>
      <w:r w:rsidR="00337118">
        <w:rPr>
          <w:rFonts w:asciiTheme="minorHAnsi" w:hAnsiTheme="minorHAnsi" w:cstheme="minorHAnsi"/>
          <w:b/>
          <w:sz w:val="22"/>
          <w:szCs w:val="22"/>
          <w:lang w:val="en-US"/>
        </w:rPr>
        <w:t xml:space="preserve"> </w:t>
      </w:r>
      <w:r w:rsidR="00C937A3" w:rsidRPr="00C937A3">
        <w:rPr>
          <w:rFonts w:asciiTheme="minorHAnsi" w:hAnsiTheme="minorHAnsi" w:cstheme="minorHAnsi"/>
          <w:b/>
          <w:sz w:val="22"/>
          <w:szCs w:val="22"/>
          <w:lang w:val="en-US"/>
        </w:rPr>
        <w:t xml:space="preserve">and may not try to use again. </w:t>
      </w:r>
      <w:r w:rsidR="00FE4338" w:rsidRPr="00C937A3">
        <w:rPr>
          <w:rFonts w:asciiTheme="minorHAnsi" w:hAnsiTheme="minorHAnsi" w:cstheme="minorHAnsi"/>
          <w:b/>
          <w:sz w:val="22"/>
          <w:szCs w:val="22"/>
          <w:lang w:val="en-US"/>
        </w:rPr>
        <w:t xml:space="preserve">Mobility decisions should be taken based on radio conditions, load and </w:t>
      </w:r>
      <w:r w:rsidR="00D64C24">
        <w:rPr>
          <w:rFonts w:asciiTheme="minorHAnsi" w:hAnsiTheme="minorHAnsi" w:cstheme="minorHAnsi"/>
          <w:b/>
          <w:sz w:val="22"/>
          <w:szCs w:val="22"/>
          <w:lang w:val="en-US"/>
        </w:rPr>
        <w:t xml:space="preserve">may consider the </w:t>
      </w:r>
      <w:r w:rsidR="00FE4338" w:rsidRPr="00C937A3">
        <w:rPr>
          <w:rFonts w:asciiTheme="minorHAnsi" w:hAnsiTheme="minorHAnsi" w:cstheme="minorHAnsi"/>
          <w:b/>
          <w:sz w:val="22"/>
          <w:szCs w:val="22"/>
          <w:lang w:val="en-US"/>
        </w:rPr>
        <w:t>services that</w:t>
      </w:r>
      <w:r w:rsidR="00D64C24">
        <w:rPr>
          <w:rFonts w:asciiTheme="minorHAnsi" w:hAnsiTheme="minorHAnsi" w:cstheme="minorHAnsi"/>
          <w:b/>
          <w:sz w:val="22"/>
          <w:szCs w:val="22"/>
          <w:lang w:val="en-US"/>
        </w:rPr>
        <w:t xml:space="preserve"> the</w:t>
      </w:r>
      <w:r w:rsidR="00FE4338" w:rsidRPr="00C937A3">
        <w:rPr>
          <w:rFonts w:asciiTheme="minorHAnsi" w:hAnsiTheme="minorHAnsi" w:cstheme="minorHAnsi"/>
          <w:b/>
          <w:sz w:val="22"/>
          <w:szCs w:val="22"/>
          <w:lang w:val="en-US"/>
        </w:rPr>
        <w:t xml:space="preserve"> UE is using </w:t>
      </w:r>
      <w:proofErr w:type="gramStart"/>
      <w:r w:rsidR="00E64CE6">
        <w:rPr>
          <w:rFonts w:asciiTheme="minorHAnsi" w:hAnsiTheme="minorHAnsi" w:cstheme="minorHAnsi"/>
          <w:b/>
          <w:sz w:val="22"/>
          <w:szCs w:val="22"/>
          <w:lang w:val="en-US"/>
        </w:rPr>
        <w:t>at the moment</w:t>
      </w:r>
      <w:proofErr w:type="gramEnd"/>
      <w:r w:rsidR="00E64CE6">
        <w:rPr>
          <w:rFonts w:asciiTheme="minorHAnsi" w:hAnsiTheme="minorHAnsi" w:cstheme="minorHAnsi"/>
          <w:b/>
          <w:sz w:val="22"/>
          <w:szCs w:val="22"/>
          <w:lang w:val="en-US"/>
        </w:rPr>
        <w:t xml:space="preserve"> of </w:t>
      </w:r>
      <w:r w:rsidR="00370F3B">
        <w:rPr>
          <w:rFonts w:asciiTheme="minorHAnsi" w:hAnsiTheme="minorHAnsi" w:cstheme="minorHAnsi"/>
          <w:b/>
          <w:sz w:val="22"/>
          <w:szCs w:val="22"/>
          <w:lang w:val="en-US"/>
        </w:rPr>
        <w:t>inter-frequency mobility</w:t>
      </w:r>
      <w:r w:rsidR="00FE4338" w:rsidRPr="00C937A3">
        <w:rPr>
          <w:rFonts w:asciiTheme="minorHAnsi" w:hAnsiTheme="minorHAnsi" w:cstheme="minorHAnsi"/>
          <w:b/>
          <w:sz w:val="22"/>
          <w:szCs w:val="22"/>
          <w:lang w:val="en-US"/>
        </w:rPr>
        <w:t>.</w:t>
      </w:r>
    </w:p>
    <w:p w14:paraId="310A0EF7" w14:textId="29E90F3B" w:rsidR="00693A69" w:rsidRDefault="00693A69" w:rsidP="003F77F3">
      <w:pPr>
        <w:spacing w:before="120" w:after="120"/>
        <w:jc w:val="both"/>
        <w:rPr>
          <w:rFonts w:asciiTheme="minorHAnsi" w:hAnsiTheme="minorHAnsi"/>
          <w:sz w:val="22"/>
          <w:szCs w:val="22"/>
        </w:rPr>
      </w:pPr>
      <w:r w:rsidRPr="00693A69">
        <w:rPr>
          <w:rFonts w:asciiTheme="minorHAnsi" w:hAnsiTheme="minorHAnsi"/>
          <w:sz w:val="32"/>
          <w:szCs w:val="22"/>
        </w:rPr>
        <w:t>2.</w:t>
      </w:r>
      <w:r>
        <w:rPr>
          <w:rFonts w:asciiTheme="minorHAnsi" w:hAnsiTheme="minorHAnsi"/>
          <w:sz w:val="32"/>
          <w:szCs w:val="22"/>
        </w:rPr>
        <w:t xml:space="preserve">2 The </w:t>
      </w:r>
      <w:r w:rsidR="0039497D">
        <w:rPr>
          <w:rFonts w:asciiTheme="minorHAnsi" w:hAnsiTheme="minorHAnsi"/>
          <w:sz w:val="32"/>
          <w:szCs w:val="22"/>
        </w:rPr>
        <w:t xml:space="preserve">use of </w:t>
      </w:r>
      <w:r w:rsidR="00A936D0">
        <w:rPr>
          <w:rFonts w:asciiTheme="minorHAnsi" w:hAnsiTheme="minorHAnsi"/>
          <w:sz w:val="32"/>
          <w:szCs w:val="22"/>
        </w:rPr>
        <w:t xml:space="preserve">the </w:t>
      </w:r>
      <w:r w:rsidR="0039497D">
        <w:rPr>
          <w:rFonts w:asciiTheme="minorHAnsi" w:hAnsiTheme="minorHAnsi"/>
          <w:sz w:val="32"/>
          <w:szCs w:val="22"/>
        </w:rPr>
        <w:t>RFSP Index</w:t>
      </w:r>
    </w:p>
    <w:p w14:paraId="689465E7" w14:textId="6FC6CEA6" w:rsidR="006F16E2" w:rsidRPr="007344CB" w:rsidRDefault="00693A69" w:rsidP="00725978">
      <w:pPr>
        <w:jc w:val="both"/>
        <w:rPr>
          <w:rFonts w:asciiTheme="minorHAnsi" w:hAnsiTheme="minorHAnsi"/>
          <w:sz w:val="22"/>
          <w:szCs w:val="22"/>
        </w:rPr>
      </w:pPr>
      <w:r>
        <w:rPr>
          <w:rFonts w:asciiTheme="minorHAnsi" w:hAnsiTheme="minorHAnsi"/>
          <w:sz w:val="22"/>
          <w:szCs w:val="22"/>
        </w:rPr>
        <w:t>I</w:t>
      </w:r>
      <w:r w:rsidR="00A936D0">
        <w:rPr>
          <w:rFonts w:asciiTheme="minorHAnsi" w:hAnsiTheme="minorHAnsi"/>
          <w:sz w:val="22"/>
          <w:szCs w:val="22"/>
        </w:rPr>
        <w:t xml:space="preserve">f, for some reason, an operator wishes to implement slicing-based target cell selection, </w:t>
      </w:r>
      <w:r>
        <w:rPr>
          <w:rFonts w:asciiTheme="minorHAnsi" w:hAnsiTheme="minorHAnsi"/>
          <w:sz w:val="22"/>
          <w:szCs w:val="22"/>
        </w:rPr>
        <w:t>it should be noted that the current specifications already provide the means to consider slicing</w:t>
      </w:r>
      <w:r w:rsidR="0057322A">
        <w:rPr>
          <w:rFonts w:asciiTheme="minorHAnsi" w:hAnsiTheme="minorHAnsi"/>
          <w:sz w:val="22"/>
          <w:szCs w:val="22"/>
        </w:rPr>
        <w:t>-</w:t>
      </w:r>
      <w:r>
        <w:rPr>
          <w:rFonts w:asciiTheme="minorHAnsi" w:hAnsiTheme="minorHAnsi"/>
          <w:sz w:val="22"/>
          <w:szCs w:val="22"/>
        </w:rPr>
        <w:t xml:space="preserve">related information in </w:t>
      </w:r>
      <w:r w:rsidR="00370F3B">
        <w:rPr>
          <w:rFonts w:asciiTheme="minorHAnsi" w:hAnsiTheme="minorHAnsi"/>
          <w:sz w:val="22"/>
          <w:szCs w:val="22"/>
        </w:rPr>
        <w:t>inter-frequency mobility</w:t>
      </w:r>
      <w:r>
        <w:rPr>
          <w:rFonts w:asciiTheme="minorHAnsi" w:hAnsiTheme="minorHAnsi"/>
          <w:sz w:val="22"/>
          <w:szCs w:val="22"/>
        </w:rPr>
        <w:t>. For the sake of analysis</w:t>
      </w:r>
      <w:r w:rsidR="00765326">
        <w:rPr>
          <w:rFonts w:asciiTheme="minorHAnsi" w:hAnsiTheme="minorHAnsi"/>
          <w:sz w:val="22"/>
          <w:szCs w:val="22"/>
        </w:rPr>
        <w:t>, it is necessary to revisit the RFSP Index concept and the related text in the specifications.</w:t>
      </w:r>
      <w:r w:rsidR="007344CB">
        <w:rPr>
          <w:rFonts w:asciiTheme="minorHAnsi" w:hAnsiTheme="minorHAnsi"/>
          <w:sz w:val="22"/>
          <w:szCs w:val="22"/>
        </w:rPr>
        <w:t xml:space="preserve"> </w:t>
      </w:r>
      <w:r w:rsidR="007344CB" w:rsidRPr="007344CB">
        <w:rPr>
          <w:rFonts w:asciiTheme="minorHAnsi" w:hAnsiTheme="minorHAnsi"/>
          <w:sz w:val="22"/>
          <w:szCs w:val="22"/>
        </w:rPr>
        <w:t xml:space="preserve"> </w:t>
      </w:r>
      <w:r>
        <w:rPr>
          <w:rFonts w:asciiTheme="minorHAnsi" w:hAnsiTheme="minorHAnsi"/>
          <w:sz w:val="22"/>
          <w:szCs w:val="22"/>
        </w:rPr>
        <w:t>The TS 38.413 states the following:</w:t>
      </w:r>
    </w:p>
    <w:p w14:paraId="7630B7DF" w14:textId="792A017F" w:rsidR="000D4FD3" w:rsidRDefault="000D4FD3" w:rsidP="000D4FD3">
      <w:pPr>
        <w:jc w:val="center"/>
        <w:rPr>
          <w:rFonts w:asciiTheme="minorHAnsi" w:hAnsiTheme="minorHAnsi"/>
          <w:sz w:val="22"/>
          <w:szCs w:val="22"/>
        </w:rPr>
      </w:pPr>
      <w:bookmarkStart w:id="3" w:name="_Hlk528652687"/>
      <w:r>
        <w:rPr>
          <w:rFonts w:asciiTheme="minorHAnsi" w:hAnsiTheme="minorHAnsi"/>
          <w:sz w:val="22"/>
          <w:szCs w:val="22"/>
        </w:rPr>
        <w:t>-----------------Excerpt from TS 38.413--------------------</w:t>
      </w:r>
    </w:p>
    <w:p w14:paraId="48504F68" w14:textId="77777777" w:rsidR="000D4FD3" w:rsidRPr="000D4FD3" w:rsidRDefault="000D4FD3" w:rsidP="000D4FD3">
      <w:pPr>
        <w:rPr>
          <w:rFonts w:ascii="Arial" w:hAnsi="Arial" w:cs="Arial"/>
          <w:szCs w:val="22"/>
        </w:rPr>
      </w:pPr>
      <w:r w:rsidRPr="000D4FD3">
        <w:rPr>
          <w:rFonts w:ascii="Arial" w:hAnsi="Arial" w:cs="Arial"/>
          <w:szCs w:val="22"/>
        </w:rPr>
        <w:t>9.3.1.61</w:t>
      </w:r>
      <w:r w:rsidRPr="000D4FD3">
        <w:rPr>
          <w:rFonts w:ascii="Arial" w:hAnsi="Arial" w:cs="Arial"/>
          <w:szCs w:val="22"/>
        </w:rPr>
        <w:tab/>
        <w:t>Index to RAT/Frequency Selection Priority</w:t>
      </w:r>
    </w:p>
    <w:p w14:paraId="5C3F983E" w14:textId="310BCBA6" w:rsidR="000D4FD3" w:rsidRPr="000D4FD3" w:rsidRDefault="000D4FD3" w:rsidP="000D4FD3">
      <w:pPr>
        <w:rPr>
          <w:szCs w:val="22"/>
        </w:rPr>
      </w:pPr>
      <w:r w:rsidRPr="000D4FD3">
        <w:rPr>
          <w:szCs w:val="22"/>
        </w:rPr>
        <w:t xml:space="preserve">This IE is used to define local configuration for RRM strategies such as camp priorities in Idle mode and control </w:t>
      </w:r>
      <w:r w:rsidRPr="00765326">
        <w:rPr>
          <w:szCs w:val="22"/>
          <w:highlight w:val="yellow"/>
        </w:rPr>
        <w:t>of inter-RAT/inter-frequency handover in Active mode</w:t>
      </w:r>
      <w:r w:rsidRPr="000D4FD3">
        <w:rPr>
          <w:szCs w:val="22"/>
        </w:rPr>
        <w:t xml:space="preserve"> (see TS 23.501 [9]).</w:t>
      </w:r>
    </w:p>
    <w:p w14:paraId="2C9067FD" w14:textId="58ED9018" w:rsidR="000D4FD3" w:rsidRDefault="000D4FD3" w:rsidP="000D4FD3">
      <w:pPr>
        <w:jc w:val="center"/>
        <w:rPr>
          <w:rFonts w:asciiTheme="minorHAnsi" w:hAnsiTheme="minorHAnsi"/>
          <w:sz w:val="22"/>
          <w:szCs w:val="22"/>
        </w:rPr>
      </w:pPr>
      <w:r>
        <w:rPr>
          <w:rFonts w:asciiTheme="minorHAnsi" w:hAnsiTheme="minorHAnsi"/>
          <w:sz w:val="22"/>
          <w:szCs w:val="22"/>
        </w:rPr>
        <w:t>-----------------End of excerpt fr</w:t>
      </w:r>
      <w:r w:rsidR="00246922">
        <w:rPr>
          <w:rFonts w:asciiTheme="minorHAnsi" w:hAnsiTheme="minorHAnsi"/>
          <w:sz w:val="22"/>
          <w:szCs w:val="22"/>
        </w:rPr>
        <w:t>om TS 38.413-------------------</w:t>
      </w:r>
    </w:p>
    <w:bookmarkEnd w:id="3"/>
    <w:p w14:paraId="26BC46BE" w14:textId="499918F5" w:rsidR="000D4FD3" w:rsidRDefault="000D4FD3" w:rsidP="000326F7">
      <w:pPr>
        <w:rPr>
          <w:rFonts w:asciiTheme="minorHAnsi" w:hAnsiTheme="minorHAnsi"/>
          <w:sz w:val="22"/>
          <w:szCs w:val="22"/>
        </w:rPr>
      </w:pPr>
      <w:r>
        <w:rPr>
          <w:rFonts w:asciiTheme="minorHAnsi" w:hAnsiTheme="minorHAnsi"/>
          <w:sz w:val="22"/>
          <w:szCs w:val="22"/>
        </w:rPr>
        <w:t xml:space="preserve">In </w:t>
      </w:r>
      <w:r w:rsidR="0057322A">
        <w:rPr>
          <w:rFonts w:asciiTheme="minorHAnsi" w:hAnsiTheme="minorHAnsi"/>
          <w:sz w:val="22"/>
          <w:szCs w:val="22"/>
        </w:rPr>
        <w:t xml:space="preserve">addition, the TS 23.501 </w:t>
      </w:r>
      <w:r>
        <w:rPr>
          <w:rFonts w:asciiTheme="minorHAnsi" w:hAnsiTheme="minorHAnsi"/>
          <w:sz w:val="22"/>
          <w:szCs w:val="22"/>
        </w:rPr>
        <w:t xml:space="preserve">states </w:t>
      </w:r>
      <w:r w:rsidR="00765326">
        <w:rPr>
          <w:rFonts w:asciiTheme="minorHAnsi" w:hAnsiTheme="minorHAnsi"/>
          <w:sz w:val="22"/>
          <w:szCs w:val="22"/>
        </w:rPr>
        <w:t>the following:</w:t>
      </w:r>
    </w:p>
    <w:p w14:paraId="2337E286" w14:textId="272E7C3B" w:rsidR="000D4FD3" w:rsidRDefault="000D4FD3" w:rsidP="000D4FD3">
      <w:pPr>
        <w:jc w:val="center"/>
        <w:rPr>
          <w:rFonts w:asciiTheme="minorHAnsi" w:hAnsiTheme="minorHAnsi"/>
          <w:sz w:val="22"/>
          <w:szCs w:val="22"/>
        </w:rPr>
      </w:pPr>
      <w:r>
        <w:rPr>
          <w:rFonts w:asciiTheme="minorHAnsi" w:hAnsiTheme="minorHAnsi"/>
          <w:sz w:val="22"/>
          <w:szCs w:val="22"/>
        </w:rPr>
        <w:t>-----------------Excerpt from TS 23.501--------------------</w:t>
      </w:r>
    </w:p>
    <w:p w14:paraId="30FFF710" w14:textId="6A2A1F5C" w:rsidR="000D4FD3" w:rsidRDefault="000D4FD3" w:rsidP="000D4FD3">
      <w:pPr>
        <w:pStyle w:val="Heading4"/>
        <w:rPr>
          <w:rFonts w:ascii="Arial" w:hAnsi="Arial" w:cs="Arial"/>
          <w:i w:val="0"/>
          <w:color w:val="auto"/>
        </w:rPr>
      </w:pPr>
      <w:bookmarkStart w:id="4" w:name="_Toc524945913"/>
      <w:r w:rsidRPr="000D4FD3">
        <w:rPr>
          <w:rFonts w:ascii="Arial" w:hAnsi="Arial" w:cs="Arial"/>
          <w:i w:val="0"/>
          <w:color w:val="auto"/>
        </w:rPr>
        <w:t>5.3.4.3</w:t>
      </w:r>
      <w:r w:rsidRPr="000D4FD3">
        <w:rPr>
          <w:rFonts w:ascii="Arial" w:hAnsi="Arial" w:cs="Arial"/>
          <w:i w:val="0"/>
          <w:color w:val="auto"/>
        </w:rPr>
        <w:tab/>
        <w:t>Radio Resource Management functions</w:t>
      </w:r>
      <w:bookmarkEnd w:id="4"/>
    </w:p>
    <w:p w14:paraId="6D01FD43" w14:textId="77777777" w:rsidR="000D4FD3" w:rsidRPr="000D4FD3" w:rsidRDefault="000D4FD3" w:rsidP="000D4FD3"/>
    <w:p w14:paraId="66B5EEF6" w14:textId="77777777" w:rsidR="000D4FD3" w:rsidRPr="009E0DE1" w:rsidRDefault="000D4FD3" w:rsidP="000D4FD3">
      <w:r w:rsidRPr="009E0DE1">
        <w:t xml:space="preserve">To support radio resource management in RAN the AMF provides the parameter 'Index to RAT/Frequency Selection Priority' (RFSP Index) to RAN across N2. The RFSP Index is mapped by the RAN to locally defined configuration </w:t>
      </w:r>
      <w:proofErr w:type="gramStart"/>
      <w:r w:rsidRPr="009E0DE1">
        <w:t>in order to</w:t>
      </w:r>
      <w:proofErr w:type="gramEnd"/>
      <w:r w:rsidRPr="009E0DE1">
        <w:t xml:space="preserve"> apply specific RRM strategies, taking into account any available information in RAN. The RFSP Index is UE specific and applies to all the Radio Bearers. </w:t>
      </w:r>
      <w:bookmarkStart w:id="5" w:name="_Hlk528652602"/>
      <w:r w:rsidRPr="009E0DE1">
        <w:t>Examples of how this parameter may be used by the RAN:</w:t>
      </w:r>
    </w:p>
    <w:p w14:paraId="6C9D3E83" w14:textId="77777777" w:rsidR="000D4FD3" w:rsidRPr="009E0DE1" w:rsidRDefault="000D4FD3" w:rsidP="000D4FD3">
      <w:pPr>
        <w:pStyle w:val="B1"/>
        <w:rPr>
          <w:lang w:val="en-GB"/>
        </w:rPr>
      </w:pPr>
      <w:r w:rsidRPr="009E0DE1">
        <w:rPr>
          <w:lang w:val="en-GB"/>
        </w:rPr>
        <w:t>-</w:t>
      </w:r>
      <w:r w:rsidRPr="009E0DE1">
        <w:rPr>
          <w:lang w:val="en-GB"/>
        </w:rPr>
        <w:tab/>
        <w:t>to derive UE specific cell reselection priorities to control idle mode camping.</w:t>
      </w:r>
    </w:p>
    <w:p w14:paraId="67741E0D" w14:textId="77777777" w:rsidR="000D4FD3" w:rsidRPr="009E0DE1" w:rsidRDefault="000D4FD3" w:rsidP="000D4FD3">
      <w:pPr>
        <w:pStyle w:val="B1"/>
        <w:rPr>
          <w:lang w:val="en-GB"/>
        </w:rPr>
      </w:pPr>
      <w:r w:rsidRPr="00693A69">
        <w:rPr>
          <w:lang w:val="en-GB"/>
        </w:rPr>
        <w:t>-</w:t>
      </w:r>
      <w:r w:rsidRPr="00693A69">
        <w:rPr>
          <w:lang w:val="en-GB"/>
        </w:rPr>
        <w:tab/>
        <w:t>to decide on redirecting active mode UEs to different frequency layers or RATs.</w:t>
      </w:r>
    </w:p>
    <w:bookmarkEnd w:id="5"/>
    <w:p w14:paraId="6CB1B94E" w14:textId="77777777" w:rsidR="000D4FD3" w:rsidRPr="009E0DE1" w:rsidRDefault="000D4FD3" w:rsidP="000D4FD3">
      <w:r w:rsidRPr="009E0DE1">
        <w:t xml:space="preserve">The </w:t>
      </w:r>
      <w:r w:rsidRPr="003D4CB2">
        <w:rPr>
          <w:highlight w:val="yellow"/>
        </w:rPr>
        <w:t xml:space="preserve">HPLMN may set the RFSP Index </w:t>
      </w:r>
      <w:proofErr w:type="gramStart"/>
      <w:r w:rsidRPr="003D4CB2">
        <w:rPr>
          <w:highlight w:val="yellow"/>
        </w:rPr>
        <w:t>taking into account</w:t>
      </w:r>
      <w:proofErr w:type="gramEnd"/>
      <w:r w:rsidRPr="003D4CB2">
        <w:rPr>
          <w:highlight w:val="yellow"/>
        </w:rPr>
        <w:t xml:space="preserve"> the Subscribed S-NSSAIs.</w:t>
      </w:r>
      <w:r w:rsidRPr="009E0DE1">
        <w:t xml:space="preserve"> The AMF receives the subscribed RFSP Index </w:t>
      </w:r>
      <w:r w:rsidRPr="009E0DE1">
        <w:rPr>
          <w:rFonts w:eastAsia="DengXian"/>
        </w:rPr>
        <w:t xml:space="preserve">from the UDM </w:t>
      </w:r>
      <w:r w:rsidRPr="009E0DE1">
        <w:t>(e.g., during the Registration procedure). For non-roaming subscribers, the AMF chooses the RFSP Index in use according to one of the following procedures, depending on operator's configuration:</w:t>
      </w:r>
    </w:p>
    <w:p w14:paraId="791EC458" w14:textId="77777777" w:rsidR="000D4FD3" w:rsidRPr="009E0DE1" w:rsidRDefault="000D4FD3" w:rsidP="000D4FD3">
      <w:pPr>
        <w:pStyle w:val="B1"/>
        <w:rPr>
          <w:lang w:val="en-GB"/>
        </w:rPr>
      </w:pPr>
      <w:r w:rsidRPr="009E0DE1">
        <w:rPr>
          <w:lang w:val="en-GB"/>
        </w:rPr>
        <w:t>-</w:t>
      </w:r>
      <w:r w:rsidRPr="009E0DE1">
        <w:rPr>
          <w:lang w:val="en-GB"/>
        </w:rPr>
        <w:tab/>
        <w:t>the RFSP Index in use is identical to the subscribed RFSP Index, or</w:t>
      </w:r>
    </w:p>
    <w:p w14:paraId="2C5F4A19" w14:textId="29D8EADA" w:rsidR="000D4FD3" w:rsidRDefault="000D4FD3" w:rsidP="000D4FD3">
      <w:pPr>
        <w:pStyle w:val="B1"/>
        <w:rPr>
          <w:lang w:val="en-GB"/>
        </w:rPr>
      </w:pPr>
      <w:r w:rsidRPr="009E0DE1">
        <w:rPr>
          <w:lang w:val="en-GB"/>
        </w:rPr>
        <w:t>-</w:t>
      </w:r>
      <w:r w:rsidRPr="009E0DE1">
        <w:rPr>
          <w:lang w:val="en-GB"/>
        </w:rPr>
        <w:tab/>
      </w:r>
      <w:r w:rsidRPr="000D4FD3">
        <w:rPr>
          <w:highlight w:val="yellow"/>
          <w:lang w:val="en-GB"/>
        </w:rPr>
        <w:t>the AMF chooses the RFSP Index in use based on the subscribed RFSP Index, the locally configured operator's policies, the Allowed NSSAI and the UE related context information available at the AMF,</w:t>
      </w:r>
      <w:r w:rsidRPr="009E0DE1">
        <w:rPr>
          <w:lang w:val="en-GB"/>
        </w:rPr>
        <w:t xml:space="preserve"> including UE's usage setting, if received during Registration procedures (see clause TS 23.502 [3]).</w:t>
      </w:r>
    </w:p>
    <w:p w14:paraId="01B66D57" w14:textId="2022FB8A" w:rsidR="00E53393" w:rsidRPr="00693A69" w:rsidRDefault="00E53393" w:rsidP="00693A69">
      <w:pPr>
        <w:pStyle w:val="B1"/>
        <w:jc w:val="center"/>
        <w:rPr>
          <w:color w:val="FF0000"/>
          <w:lang w:val="en-GB"/>
        </w:rPr>
      </w:pPr>
      <w:r w:rsidRPr="00693A69">
        <w:rPr>
          <w:color w:val="FF0000"/>
          <w:lang w:val="en-GB"/>
        </w:rPr>
        <w:t>&lt;&lt;&lt;&lt;&lt;&lt;&lt;&lt;&lt;&lt;Skipping some text&gt;&gt;&gt;&gt;&gt;&gt;&gt;&gt;&gt;</w:t>
      </w:r>
    </w:p>
    <w:p w14:paraId="1C355773" w14:textId="56222ED7" w:rsidR="00E53393" w:rsidRPr="009E0DE1" w:rsidRDefault="00E53393" w:rsidP="00B0419B">
      <w:pPr>
        <w:pStyle w:val="B1"/>
        <w:ind w:left="284" w:firstLine="0"/>
        <w:rPr>
          <w:lang w:val="en-GB"/>
        </w:rPr>
      </w:pPr>
      <w:r w:rsidRPr="009E0DE1">
        <w:t xml:space="preserve">When the RFSP Index value in use is changed, </w:t>
      </w:r>
      <w:r w:rsidRPr="00E53393">
        <w:rPr>
          <w:highlight w:val="yellow"/>
        </w:rPr>
        <w:t>the AMF immediately provides the updated RFSP Index value in use to NG-RAN node by modifying an existing UE context</w:t>
      </w:r>
      <w:r w:rsidRPr="009E0DE1">
        <w:t xml:space="preserve"> or by establishing a new UE context in RAN or by being configured to include the updated RFSP Index value in use in the NGAP DOWNLINK NAS TRANSPORT message if the user plane establishment is not needed.</w:t>
      </w:r>
    </w:p>
    <w:p w14:paraId="758EFEF4" w14:textId="40A634E8" w:rsidR="000D4FD3" w:rsidRDefault="000D4FD3" w:rsidP="003D4CB2">
      <w:pPr>
        <w:tabs>
          <w:tab w:val="left" w:pos="3480"/>
        </w:tabs>
        <w:jc w:val="center"/>
        <w:rPr>
          <w:rFonts w:asciiTheme="minorHAnsi" w:hAnsiTheme="minorHAnsi"/>
          <w:sz w:val="22"/>
          <w:szCs w:val="22"/>
        </w:rPr>
      </w:pPr>
      <w:bookmarkStart w:id="6" w:name="_Hlk528652630"/>
      <w:r>
        <w:rPr>
          <w:rFonts w:asciiTheme="minorHAnsi" w:hAnsiTheme="minorHAnsi"/>
          <w:sz w:val="22"/>
          <w:szCs w:val="22"/>
        </w:rPr>
        <w:t>-----------------End of excerpt from TS 23.501--------------------</w:t>
      </w:r>
    </w:p>
    <w:bookmarkEnd w:id="6"/>
    <w:p w14:paraId="5124FFC9" w14:textId="6C0310ED" w:rsidR="00693A69" w:rsidRPr="00693A69" w:rsidRDefault="00693A69" w:rsidP="0057322A">
      <w:pPr>
        <w:spacing w:after="120"/>
        <w:jc w:val="both"/>
        <w:rPr>
          <w:rFonts w:asciiTheme="minorHAnsi" w:hAnsiTheme="minorHAnsi"/>
          <w:sz w:val="22"/>
          <w:szCs w:val="22"/>
        </w:rPr>
      </w:pPr>
      <w:r>
        <w:rPr>
          <w:rFonts w:asciiTheme="minorHAnsi" w:hAnsiTheme="minorHAnsi"/>
          <w:sz w:val="22"/>
          <w:szCs w:val="22"/>
        </w:rPr>
        <w:t>From the highlighted normative text</w:t>
      </w:r>
      <w:r w:rsidR="0039497D">
        <w:rPr>
          <w:rFonts w:asciiTheme="minorHAnsi" w:hAnsiTheme="minorHAnsi"/>
          <w:sz w:val="22"/>
          <w:szCs w:val="22"/>
        </w:rPr>
        <w:t>,</w:t>
      </w:r>
      <w:r>
        <w:rPr>
          <w:rFonts w:asciiTheme="minorHAnsi" w:hAnsiTheme="minorHAnsi"/>
          <w:sz w:val="22"/>
          <w:szCs w:val="22"/>
        </w:rPr>
        <w:t xml:space="preserve"> it </w:t>
      </w:r>
      <w:r w:rsidR="0057322A">
        <w:rPr>
          <w:rFonts w:asciiTheme="minorHAnsi" w:hAnsiTheme="minorHAnsi"/>
          <w:sz w:val="22"/>
          <w:szCs w:val="22"/>
        </w:rPr>
        <w:t xml:space="preserve">clearly </w:t>
      </w:r>
      <w:r>
        <w:rPr>
          <w:rFonts w:asciiTheme="minorHAnsi" w:hAnsiTheme="minorHAnsi"/>
          <w:sz w:val="22"/>
          <w:szCs w:val="22"/>
        </w:rPr>
        <w:t>follows that</w:t>
      </w:r>
      <w:r w:rsidR="00A936D0">
        <w:rPr>
          <w:rFonts w:asciiTheme="minorHAnsi" w:hAnsiTheme="minorHAnsi"/>
          <w:sz w:val="22"/>
          <w:szCs w:val="22"/>
        </w:rPr>
        <w:t xml:space="preserve"> the</w:t>
      </w:r>
      <w:r>
        <w:rPr>
          <w:rFonts w:asciiTheme="minorHAnsi" w:hAnsiTheme="minorHAnsi"/>
          <w:sz w:val="22"/>
          <w:szCs w:val="22"/>
        </w:rPr>
        <w:t xml:space="preserve"> RFSP Index may be used for controlling inter-frequency</w:t>
      </w:r>
      <w:r w:rsidR="0039497D">
        <w:rPr>
          <w:rFonts w:asciiTheme="minorHAnsi" w:hAnsiTheme="minorHAnsi"/>
          <w:sz w:val="22"/>
          <w:szCs w:val="22"/>
        </w:rPr>
        <w:t xml:space="preserve"> </w:t>
      </w:r>
      <w:r w:rsidR="00370F3B">
        <w:rPr>
          <w:rFonts w:asciiTheme="minorHAnsi" w:hAnsiTheme="minorHAnsi"/>
          <w:sz w:val="22"/>
          <w:szCs w:val="22"/>
        </w:rPr>
        <w:t>mobility</w:t>
      </w:r>
      <w:r w:rsidR="0039497D">
        <w:rPr>
          <w:rFonts w:asciiTheme="minorHAnsi" w:hAnsiTheme="minorHAnsi"/>
          <w:sz w:val="22"/>
          <w:szCs w:val="22"/>
        </w:rPr>
        <w:t>.</w:t>
      </w:r>
    </w:p>
    <w:p w14:paraId="5F01FE8C" w14:textId="56484276" w:rsidR="00765326" w:rsidRPr="0039497D" w:rsidRDefault="00131916" w:rsidP="00772920">
      <w:pPr>
        <w:spacing w:after="120"/>
        <w:rPr>
          <w:rFonts w:asciiTheme="minorHAnsi" w:hAnsiTheme="minorHAnsi"/>
          <w:b/>
          <w:sz w:val="22"/>
          <w:szCs w:val="22"/>
        </w:rPr>
      </w:pPr>
      <w:r>
        <w:rPr>
          <w:rFonts w:asciiTheme="minorHAnsi" w:hAnsiTheme="minorHAnsi"/>
          <w:b/>
          <w:sz w:val="22"/>
          <w:szCs w:val="22"/>
        </w:rPr>
        <w:lastRenderedPageBreak/>
        <w:t>Conclusion 4</w:t>
      </w:r>
      <w:r w:rsidR="0039497D" w:rsidRPr="0039497D">
        <w:rPr>
          <w:rFonts w:asciiTheme="minorHAnsi" w:hAnsiTheme="minorHAnsi"/>
          <w:b/>
          <w:sz w:val="22"/>
          <w:szCs w:val="22"/>
        </w:rPr>
        <w:t xml:space="preserve">: </w:t>
      </w:r>
      <w:r w:rsidR="004000E9">
        <w:rPr>
          <w:rFonts w:asciiTheme="minorHAnsi" w:hAnsiTheme="minorHAnsi"/>
          <w:b/>
          <w:sz w:val="22"/>
          <w:szCs w:val="22"/>
        </w:rPr>
        <w:t xml:space="preserve">The </w:t>
      </w:r>
      <w:r w:rsidR="0039497D" w:rsidRPr="0039497D">
        <w:rPr>
          <w:rFonts w:asciiTheme="minorHAnsi" w:hAnsiTheme="minorHAnsi"/>
          <w:b/>
          <w:sz w:val="22"/>
          <w:szCs w:val="22"/>
        </w:rPr>
        <w:t xml:space="preserve">RFSP Index </w:t>
      </w:r>
      <w:r w:rsidR="0057322A">
        <w:rPr>
          <w:rFonts w:asciiTheme="minorHAnsi" w:hAnsiTheme="minorHAnsi"/>
          <w:b/>
          <w:sz w:val="22"/>
          <w:szCs w:val="22"/>
        </w:rPr>
        <w:t>may be</w:t>
      </w:r>
      <w:r w:rsidR="0039497D" w:rsidRPr="0039497D">
        <w:rPr>
          <w:rFonts w:asciiTheme="minorHAnsi" w:hAnsiTheme="minorHAnsi"/>
          <w:b/>
          <w:sz w:val="22"/>
          <w:szCs w:val="22"/>
        </w:rPr>
        <w:t xml:space="preserve"> used for controlling inter-frequency </w:t>
      </w:r>
      <w:r w:rsidR="00370F3B">
        <w:rPr>
          <w:rFonts w:asciiTheme="minorHAnsi" w:hAnsiTheme="minorHAnsi"/>
          <w:b/>
          <w:sz w:val="22"/>
          <w:szCs w:val="22"/>
        </w:rPr>
        <w:t>mobility</w:t>
      </w:r>
      <w:r>
        <w:rPr>
          <w:rFonts w:asciiTheme="minorHAnsi" w:hAnsiTheme="minorHAnsi"/>
          <w:b/>
          <w:sz w:val="22"/>
          <w:szCs w:val="22"/>
        </w:rPr>
        <w:t>.</w:t>
      </w:r>
    </w:p>
    <w:p w14:paraId="3CEF2A29" w14:textId="74FC30B8" w:rsidR="000A79AA" w:rsidRDefault="000A79AA" w:rsidP="00772920">
      <w:pPr>
        <w:spacing w:after="120"/>
        <w:jc w:val="both"/>
        <w:rPr>
          <w:rFonts w:asciiTheme="minorHAnsi" w:hAnsiTheme="minorHAnsi"/>
          <w:sz w:val="22"/>
          <w:szCs w:val="22"/>
        </w:rPr>
      </w:pPr>
      <w:r>
        <w:rPr>
          <w:rFonts w:asciiTheme="minorHAnsi" w:hAnsiTheme="minorHAnsi"/>
          <w:sz w:val="22"/>
          <w:szCs w:val="22"/>
        </w:rPr>
        <w:t xml:space="preserve">According to R3-186114, the </w:t>
      </w:r>
      <w:r w:rsidR="00FE4338">
        <w:rPr>
          <w:rFonts w:asciiTheme="minorHAnsi" w:hAnsiTheme="minorHAnsi"/>
          <w:sz w:val="22"/>
          <w:szCs w:val="22"/>
        </w:rPr>
        <w:t xml:space="preserve">main concern of the proponents of slicing-based target cell selection </w:t>
      </w:r>
      <w:r>
        <w:rPr>
          <w:rFonts w:asciiTheme="minorHAnsi" w:hAnsiTheme="minorHAnsi"/>
          <w:sz w:val="22"/>
          <w:szCs w:val="22"/>
        </w:rPr>
        <w:t>is</w:t>
      </w:r>
      <w:r w:rsidR="00FE4338">
        <w:rPr>
          <w:rFonts w:asciiTheme="minorHAnsi" w:hAnsiTheme="minorHAnsi"/>
          <w:sz w:val="22"/>
          <w:szCs w:val="22"/>
        </w:rPr>
        <w:t xml:space="preserve"> that </w:t>
      </w:r>
      <w:r w:rsidR="00FE4338" w:rsidRPr="00FE4338">
        <w:rPr>
          <w:rFonts w:asciiTheme="minorHAnsi" w:hAnsiTheme="minorHAnsi"/>
          <w:sz w:val="22"/>
          <w:szCs w:val="22"/>
        </w:rPr>
        <w:t>the full set o</w:t>
      </w:r>
      <w:r w:rsidR="00010D4E">
        <w:rPr>
          <w:rFonts w:asciiTheme="minorHAnsi" w:hAnsiTheme="minorHAnsi"/>
          <w:sz w:val="22"/>
          <w:szCs w:val="22"/>
        </w:rPr>
        <w:t>f ‘UE-</w:t>
      </w:r>
      <w:r w:rsidR="00FE4338" w:rsidRPr="00FE4338">
        <w:rPr>
          <w:rFonts w:asciiTheme="minorHAnsi" w:hAnsiTheme="minorHAnsi"/>
          <w:sz w:val="22"/>
          <w:szCs w:val="22"/>
        </w:rPr>
        <w:t>interested</w:t>
      </w:r>
      <w:r w:rsidR="00010D4E">
        <w:rPr>
          <w:rFonts w:asciiTheme="minorHAnsi" w:hAnsiTheme="minorHAnsi"/>
          <w:sz w:val="22"/>
          <w:szCs w:val="22"/>
        </w:rPr>
        <w:t>’</w:t>
      </w:r>
      <w:r w:rsidR="00FE4338" w:rsidRPr="00FE4338">
        <w:rPr>
          <w:rFonts w:asciiTheme="minorHAnsi" w:hAnsiTheme="minorHAnsi"/>
          <w:sz w:val="22"/>
          <w:szCs w:val="22"/>
        </w:rPr>
        <w:t xml:space="preserve"> </w:t>
      </w:r>
      <w:r w:rsidR="00FE4338">
        <w:rPr>
          <w:rFonts w:asciiTheme="minorHAnsi" w:hAnsiTheme="minorHAnsi"/>
          <w:sz w:val="22"/>
          <w:szCs w:val="22"/>
        </w:rPr>
        <w:t xml:space="preserve">slices is not reflected in the </w:t>
      </w:r>
      <w:r w:rsidR="00FE4338" w:rsidRPr="00FE4338">
        <w:rPr>
          <w:rFonts w:asciiTheme="minorHAnsi" w:hAnsiTheme="minorHAnsi"/>
          <w:i/>
          <w:sz w:val="22"/>
          <w:szCs w:val="22"/>
        </w:rPr>
        <w:t>Allowed NSSAI</w:t>
      </w:r>
      <w:r w:rsidR="00FE4338">
        <w:rPr>
          <w:rFonts w:asciiTheme="minorHAnsi" w:hAnsiTheme="minorHAnsi"/>
          <w:sz w:val="22"/>
          <w:szCs w:val="22"/>
        </w:rPr>
        <w:t>. However, accordi</w:t>
      </w:r>
      <w:r w:rsidR="00D27A61">
        <w:rPr>
          <w:rFonts w:asciiTheme="minorHAnsi" w:hAnsiTheme="minorHAnsi"/>
          <w:sz w:val="22"/>
          <w:szCs w:val="22"/>
        </w:rPr>
        <w:t>ng to</w:t>
      </w:r>
      <w:r w:rsidR="005944D2">
        <w:rPr>
          <w:rFonts w:asciiTheme="minorHAnsi" w:hAnsiTheme="minorHAnsi"/>
          <w:sz w:val="22"/>
          <w:szCs w:val="22"/>
        </w:rPr>
        <w:t xml:space="preserve"> the above normative text</w:t>
      </w:r>
      <w:r>
        <w:rPr>
          <w:rFonts w:asciiTheme="minorHAnsi" w:hAnsiTheme="minorHAnsi"/>
          <w:sz w:val="22"/>
          <w:szCs w:val="22"/>
        </w:rPr>
        <w:t xml:space="preserve">, the RFSP </w:t>
      </w:r>
      <w:r w:rsidR="00FE4338">
        <w:rPr>
          <w:rFonts w:asciiTheme="minorHAnsi" w:hAnsiTheme="minorHAnsi"/>
          <w:sz w:val="22"/>
          <w:szCs w:val="22"/>
        </w:rPr>
        <w:t>I</w:t>
      </w:r>
      <w:r>
        <w:rPr>
          <w:rFonts w:asciiTheme="minorHAnsi" w:hAnsiTheme="minorHAnsi"/>
          <w:sz w:val="22"/>
          <w:szCs w:val="22"/>
        </w:rPr>
        <w:t xml:space="preserve">ndex </w:t>
      </w:r>
      <w:r w:rsidR="00FE4338">
        <w:rPr>
          <w:rFonts w:asciiTheme="minorHAnsi" w:hAnsiTheme="minorHAnsi"/>
          <w:sz w:val="22"/>
          <w:szCs w:val="22"/>
        </w:rPr>
        <w:t xml:space="preserve">is set </w:t>
      </w:r>
      <w:r>
        <w:rPr>
          <w:rFonts w:asciiTheme="minorHAnsi" w:hAnsiTheme="minorHAnsi"/>
          <w:sz w:val="22"/>
          <w:szCs w:val="22"/>
        </w:rPr>
        <w:t xml:space="preserve">based on </w:t>
      </w:r>
      <w:r w:rsidR="00D27A61">
        <w:rPr>
          <w:rFonts w:asciiTheme="minorHAnsi" w:hAnsiTheme="minorHAnsi"/>
          <w:sz w:val="22"/>
          <w:szCs w:val="22"/>
        </w:rPr>
        <w:t xml:space="preserve">both the </w:t>
      </w:r>
      <w:r w:rsidR="00D27A61" w:rsidRPr="00A00D26">
        <w:rPr>
          <w:rFonts w:asciiTheme="minorHAnsi" w:hAnsiTheme="minorHAnsi"/>
          <w:i/>
          <w:sz w:val="22"/>
          <w:szCs w:val="22"/>
        </w:rPr>
        <w:t>Allowed NSSAI</w:t>
      </w:r>
      <w:r w:rsidR="00D27A61">
        <w:rPr>
          <w:rFonts w:asciiTheme="minorHAnsi" w:hAnsiTheme="minorHAnsi"/>
          <w:sz w:val="22"/>
          <w:szCs w:val="22"/>
        </w:rPr>
        <w:t xml:space="preserve"> </w:t>
      </w:r>
      <w:r>
        <w:rPr>
          <w:rFonts w:asciiTheme="minorHAnsi" w:hAnsiTheme="minorHAnsi"/>
          <w:sz w:val="22"/>
          <w:szCs w:val="22"/>
        </w:rPr>
        <w:t xml:space="preserve">the </w:t>
      </w:r>
      <w:r w:rsidRPr="00FE4338">
        <w:rPr>
          <w:rFonts w:asciiTheme="minorHAnsi" w:hAnsiTheme="minorHAnsi"/>
          <w:i/>
          <w:sz w:val="22"/>
          <w:szCs w:val="22"/>
        </w:rPr>
        <w:t>Subscribed S-NSSAI</w:t>
      </w:r>
      <w:r>
        <w:rPr>
          <w:rFonts w:asciiTheme="minorHAnsi" w:hAnsiTheme="minorHAnsi"/>
          <w:sz w:val="22"/>
          <w:szCs w:val="22"/>
        </w:rPr>
        <w:t>s of the UE.</w:t>
      </w:r>
      <w:r w:rsidR="006D6C02">
        <w:rPr>
          <w:rFonts w:asciiTheme="minorHAnsi" w:hAnsiTheme="minorHAnsi"/>
          <w:sz w:val="22"/>
          <w:szCs w:val="22"/>
        </w:rPr>
        <w:t xml:space="preserve"> </w:t>
      </w:r>
      <w:r w:rsidR="00FE4338">
        <w:rPr>
          <w:rFonts w:asciiTheme="minorHAnsi" w:hAnsiTheme="minorHAnsi"/>
          <w:sz w:val="22"/>
          <w:szCs w:val="22"/>
        </w:rPr>
        <w:t xml:space="preserve">If the </w:t>
      </w:r>
      <w:r w:rsidR="004000E9">
        <w:rPr>
          <w:rFonts w:asciiTheme="minorHAnsi" w:hAnsiTheme="minorHAnsi"/>
          <w:sz w:val="22"/>
          <w:szCs w:val="22"/>
        </w:rPr>
        <w:t>intention</w:t>
      </w:r>
      <w:r w:rsidR="00FE4338">
        <w:rPr>
          <w:rFonts w:asciiTheme="minorHAnsi" w:hAnsiTheme="minorHAnsi"/>
          <w:sz w:val="22"/>
          <w:szCs w:val="22"/>
        </w:rPr>
        <w:t xml:space="preserve"> is to </w:t>
      </w:r>
      <w:proofErr w:type="gramStart"/>
      <w:r w:rsidR="00FE4338">
        <w:rPr>
          <w:rFonts w:asciiTheme="minorHAnsi" w:hAnsiTheme="minorHAnsi"/>
          <w:sz w:val="22"/>
          <w:szCs w:val="22"/>
        </w:rPr>
        <w:t>take into account</w:t>
      </w:r>
      <w:proofErr w:type="gramEnd"/>
      <w:r w:rsidR="00FE4338">
        <w:rPr>
          <w:rFonts w:asciiTheme="minorHAnsi" w:hAnsiTheme="minorHAnsi"/>
          <w:sz w:val="22"/>
          <w:szCs w:val="22"/>
        </w:rPr>
        <w:t xml:space="preserve"> the full set of interested slices, then the Subscribed NSSAI list used in </w:t>
      </w:r>
      <w:r w:rsidR="00A936D0">
        <w:rPr>
          <w:rFonts w:asciiTheme="minorHAnsi" w:hAnsiTheme="minorHAnsi"/>
          <w:sz w:val="22"/>
          <w:szCs w:val="22"/>
        </w:rPr>
        <w:t xml:space="preserve">the </w:t>
      </w:r>
      <w:r w:rsidR="00FE4338">
        <w:rPr>
          <w:rFonts w:asciiTheme="minorHAnsi" w:hAnsiTheme="minorHAnsi"/>
          <w:sz w:val="22"/>
          <w:szCs w:val="22"/>
        </w:rPr>
        <w:t xml:space="preserve">RFSP Index setting is more comprehensive than the list of </w:t>
      </w:r>
      <w:r w:rsidR="00FE4338" w:rsidRPr="00FE4338">
        <w:rPr>
          <w:rFonts w:asciiTheme="minorHAnsi" w:hAnsiTheme="minorHAnsi"/>
          <w:i/>
          <w:sz w:val="22"/>
          <w:szCs w:val="22"/>
        </w:rPr>
        <w:t>Rejected NSSAI</w:t>
      </w:r>
      <w:r w:rsidR="00FE4338">
        <w:rPr>
          <w:rFonts w:asciiTheme="minorHAnsi" w:hAnsiTheme="minorHAnsi"/>
          <w:sz w:val="22"/>
          <w:szCs w:val="22"/>
        </w:rPr>
        <w:t>.</w:t>
      </w:r>
      <w:r>
        <w:rPr>
          <w:rFonts w:asciiTheme="minorHAnsi" w:hAnsiTheme="minorHAnsi"/>
          <w:sz w:val="22"/>
          <w:szCs w:val="22"/>
        </w:rPr>
        <w:t xml:space="preserve"> </w:t>
      </w:r>
      <w:r w:rsidR="00D27A61">
        <w:rPr>
          <w:rFonts w:asciiTheme="minorHAnsi" w:hAnsiTheme="minorHAnsi"/>
          <w:sz w:val="22"/>
          <w:szCs w:val="22"/>
        </w:rPr>
        <w:t xml:space="preserve">In other </w:t>
      </w:r>
      <w:r w:rsidR="00A00D26">
        <w:rPr>
          <w:rFonts w:asciiTheme="minorHAnsi" w:hAnsiTheme="minorHAnsi"/>
          <w:sz w:val="22"/>
          <w:szCs w:val="22"/>
        </w:rPr>
        <w:t xml:space="preserve">words, the concerns of the proponents are already addressed with the existing RFSP framework, where it is ensured with </w:t>
      </w:r>
      <w:r w:rsidR="00010D4E">
        <w:rPr>
          <w:rFonts w:asciiTheme="minorHAnsi" w:hAnsiTheme="minorHAnsi"/>
          <w:sz w:val="22"/>
          <w:szCs w:val="22"/>
        </w:rPr>
        <w:t xml:space="preserve">an </w:t>
      </w:r>
      <w:r w:rsidR="00A00D26">
        <w:rPr>
          <w:rFonts w:asciiTheme="minorHAnsi" w:hAnsiTheme="minorHAnsi"/>
          <w:sz w:val="22"/>
          <w:szCs w:val="22"/>
        </w:rPr>
        <w:t xml:space="preserve">even greater certainty that </w:t>
      </w:r>
      <w:r w:rsidR="00765326">
        <w:rPr>
          <w:rFonts w:asciiTheme="minorHAnsi" w:hAnsiTheme="minorHAnsi"/>
          <w:sz w:val="22"/>
          <w:szCs w:val="22"/>
        </w:rPr>
        <w:t>the choice of target cell will not harm the possibility to use the desired slices.</w:t>
      </w:r>
    </w:p>
    <w:p w14:paraId="1966DB98" w14:textId="4B4396D2" w:rsidR="0087684C" w:rsidRPr="003D4991" w:rsidRDefault="004000E9" w:rsidP="00010D4E">
      <w:pPr>
        <w:spacing w:after="120"/>
        <w:jc w:val="both"/>
        <w:rPr>
          <w:rFonts w:asciiTheme="minorHAnsi" w:hAnsiTheme="minorHAnsi"/>
          <w:b/>
          <w:sz w:val="22"/>
          <w:szCs w:val="22"/>
        </w:rPr>
      </w:pPr>
      <w:r>
        <w:rPr>
          <w:rFonts w:asciiTheme="minorHAnsi" w:hAnsiTheme="minorHAnsi"/>
          <w:b/>
          <w:sz w:val="22"/>
          <w:szCs w:val="22"/>
        </w:rPr>
        <w:t>Conclusion</w:t>
      </w:r>
      <w:r w:rsidR="00131916">
        <w:rPr>
          <w:rFonts w:asciiTheme="minorHAnsi" w:hAnsiTheme="minorHAnsi"/>
          <w:b/>
          <w:sz w:val="22"/>
          <w:szCs w:val="22"/>
        </w:rPr>
        <w:t xml:space="preserve"> 5</w:t>
      </w:r>
      <w:r>
        <w:rPr>
          <w:rFonts w:asciiTheme="minorHAnsi" w:hAnsiTheme="minorHAnsi"/>
          <w:b/>
          <w:sz w:val="22"/>
          <w:szCs w:val="22"/>
        </w:rPr>
        <w:t>:</w:t>
      </w:r>
      <w:r w:rsidR="0087684C" w:rsidRPr="003D4991">
        <w:rPr>
          <w:rFonts w:asciiTheme="minorHAnsi" w:hAnsiTheme="minorHAnsi"/>
          <w:b/>
          <w:sz w:val="22"/>
          <w:szCs w:val="22"/>
        </w:rPr>
        <w:t xml:space="preserve"> </w:t>
      </w:r>
      <w:r>
        <w:rPr>
          <w:rFonts w:asciiTheme="minorHAnsi" w:hAnsiTheme="minorHAnsi"/>
          <w:b/>
          <w:sz w:val="22"/>
          <w:szCs w:val="22"/>
        </w:rPr>
        <w:t>T</w:t>
      </w:r>
      <w:r w:rsidR="006D6C02">
        <w:rPr>
          <w:rFonts w:asciiTheme="minorHAnsi" w:hAnsiTheme="minorHAnsi"/>
          <w:b/>
          <w:sz w:val="22"/>
          <w:szCs w:val="22"/>
        </w:rPr>
        <w:t>he TS 23.5</w:t>
      </w:r>
      <w:r>
        <w:rPr>
          <w:rFonts w:asciiTheme="minorHAnsi" w:hAnsiTheme="minorHAnsi"/>
          <w:b/>
          <w:sz w:val="22"/>
          <w:szCs w:val="22"/>
        </w:rPr>
        <w:t>01 allows the RFSP I</w:t>
      </w:r>
      <w:r w:rsidR="00FC3062" w:rsidRPr="003D4991">
        <w:rPr>
          <w:rFonts w:asciiTheme="minorHAnsi" w:hAnsiTheme="minorHAnsi"/>
          <w:b/>
          <w:sz w:val="22"/>
          <w:szCs w:val="22"/>
        </w:rPr>
        <w:t>ndex t</w:t>
      </w:r>
      <w:r w:rsidR="00131916">
        <w:rPr>
          <w:rFonts w:asciiTheme="minorHAnsi" w:hAnsiTheme="minorHAnsi"/>
          <w:b/>
          <w:sz w:val="22"/>
          <w:szCs w:val="22"/>
        </w:rPr>
        <w:t xml:space="preserve">o be set based on </w:t>
      </w:r>
      <w:r w:rsidR="00131916" w:rsidRPr="00131916">
        <w:rPr>
          <w:rFonts w:asciiTheme="minorHAnsi" w:hAnsiTheme="minorHAnsi"/>
          <w:b/>
          <w:i/>
          <w:sz w:val="22"/>
          <w:szCs w:val="22"/>
        </w:rPr>
        <w:t>Allowed NSSAI</w:t>
      </w:r>
      <w:r w:rsidR="00131916">
        <w:rPr>
          <w:rFonts w:asciiTheme="minorHAnsi" w:hAnsiTheme="minorHAnsi"/>
          <w:b/>
          <w:sz w:val="22"/>
          <w:szCs w:val="22"/>
        </w:rPr>
        <w:t xml:space="preserve"> and</w:t>
      </w:r>
      <w:r w:rsidR="00FC3062" w:rsidRPr="003D4991">
        <w:rPr>
          <w:rFonts w:asciiTheme="minorHAnsi" w:hAnsiTheme="minorHAnsi"/>
          <w:b/>
          <w:sz w:val="22"/>
          <w:szCs w:val="22"/>
        </w:rPr>
        <w:t xml:space="preserve"> </w:t>
      </w:r>
      <w:r w:rsidR="00FC3062" w:rsidRPr="00131916">
        <w:rPr>
          <w:rFonts w:asciiTheme="minorHAnsi" w:hAnsiTheme="minorHAnsi"/>
          <w:b/>
          <w:i/>
          <w:sz w:val="22"/>
          <w:szCs w:val="22"/>
        </w:rPr>
        <w:t>Subscribed S-NSSAIs</w:t>
      </w:r>
      <w:r w:rsidR="00FC3062" w:rsidRPr="003D4991">
        <w:rPr>
          <w:rFonts w:asciiTheme="minorHAnsi" w:hAnsiTheme="minorHAnsi"/>
          <w:b/>
          <w:sz w:val="22"/>
          <w:szCs w:val="22"/>
        </w:rPr>
        <w:t>.</w:t>
      </w:r>
    </w:p>
    <w:p w14:paraId="58B0B98D" w14:textId="565A5705" w:rsidR="00131916" w:rsidRPr="00131916" w:rsidRDefault="00131916" w:rsidP="00010D4E">
      <w:pPr>
        <w:spacing w:after="120"/>
        <w:jc w:val="both"/>
        <w:rPr>
          <w:rFonts w:asciiTheme="minorHAnsi" w:hAnsiTheme="minorHAnsi" w:cstheme="minorHAnsi"/>
          <w:b/>
          <w:sz w:val="22"/>
          <w:szCs w:val="22"/>
          <w:lang w:val="en-US"/>
        </w:rPr>
      </w:pPr>
      <w:r w:rsidRPr="00131916">
        <w:rPr>
          <w:rFonts w:asciiTheme="minorHAnsi" w:hAnsiTheme="minorHAnsi" w:cstheme="minorHAnsi"/>
          <w:b/>
          <w:sz w:val="22"/>
          <w:szCs w:val="22"/>
          <w:lang w:val="en-US"/>
        </w:rPr>
        <w:t xml:space="preserve">Conclusion 6: The </w:t>
      </w:r>
      <w:r w:rsidRPr="00131916">
        <w:rPr>
          <w:rFonts w:asciiTheme="minorHAnsi" w:hAnsiTheme="minorHAnsi" w:cstheme="minorHAnsi"/>
          <w:b/>
          <w:i/>
          <w:sz w:val="22"/>
          <w:szCs w:val="22"/>
          <w:lang w:val="en-US"/>
        </w:rPr>
        <w:t>Subscribed NSSAI</w:t>
      </w:r>
      <w:r w:rsidRPr="00131916">
        <w:rPr>
          <w:rFonts w:asciiTheme="minorHAnsi" w:hAnsiTheme="minorHAnsi" w:cstheme="minorHAnsi"/>
          <w:b/>
          <w:sz w:val="22"/>
          <w:szCs w:val="22"/>
          <w:lang w:val="en-US"/>
        </w:rPr>
        <w:t xml:space="preserve">, used in the RFSP Index setting provides more comprehensive information about ‘UE-interested’ slices than the </w:t>
      </w:r>
      <w:r w:rsidRPr="00131916">
        <w:rPr>
          <w:rFonts w:asciiTheme="minorHAnsi" w:hAnsiTheme="minorHAnsi" w:cstheme="minorHAnsi"/>
          <w:b/>
          <w:i/>
          <w:sz w:val="22"/>
          <w:szCs w:val="22"/>
          <w:lang w:val="en-US"/>
        </w:rPr>
        <w:t>Rejected NSSAI</w:t>
      </w:r>
      <w:r w:rsidRPr="00131916">
        <w:rPr>
          <w:rFonts w:asciiTheme="minorHAnsi" w:hAnsiTheme="minorHAnsi" w:cstheme="minorHAnsi"/>
          <w:b/>
          <w:sz w:val="22"/>
          <w:szCs w:val="22"/>
          <w:lang w:val="en-US"/>
        </w:rPr>
        <w:t xml:space="preserve"> list.</w:t>
      </w:r>
    </w:p>
    <w:p w14:paraId="18BCB959" w14:textId="54AB9C29" w:rsidR="00725978" w:rsidRPr="00131916" w:rsidRDefault="00E66357" w:rsidP="001633DC">
      <w:pPr>
        <w:spacing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also important to note that</w:t>
      </w:r>
      <w:r w:rsidR="00772920">
        <w:rPr>
          <w:rFonts w:asciiTheme="minorHAnsi" w:hAnsiTheme="minorHAnsi" w:cstheme="minorHAnsi"/>
          <w:sz w:val="22"/>
          <w:szCs w:val="22"/>
          <w:lang w:val="en-US"/>
        </w:rPr>
        <w:t>, since the AMF already knows the</w:t>
      </w:r>
      <w:r w:rsidR="00725978" w:rsidRPr="00131916">
        <w:rPr>
          <w:rFonts w:asciiTheme="minorHAnsi" w:hAnsiTheme="minorHAnsi" w:cstheme="minorHAnsi"/>
          <w:sz w:val="22"/>
          <w:szCs w:val="22"/>
          <w:lang w:val="en-US"/>
        </w:rPr>
        <w:t xml:space="preserve"> </w:t>
      </w:r>
      <w:r w:rsidR="00725978" w:rsidRPr="00131916">
        <w:rPr>
          <w:rFonts w:asciiTheme="minorHAnsi" w:hAnsiTheme="minorHAnsi" w:cstheme="minorHAnsi"/>
          <w:i/>
          <w:sz w:val="22"/>
          <w:szCs w:val="22"/>
          <w:lang w:val="en-US"/>
        </w:rPr>
        <w:t>Rejected NSSAI</w:t>
      </w:r>
      <w:r w:rsidR="00772920">
        <w:rPr>
          <w:rFonts w:asciiTheme="minorHAnsi" w:hAnsiTheme="minorHAnsi" w:cstheme="minorHAnsi"/>
          <w:sz w:val="22"/>
          <w:szCs w:val="22"/>
          <w:lang w:val="en-US"/>
        </w:rPr>
        <w:t>, the AMF can</w:t>
      </w:r>
      <w:r w:rsidR="00725978" w:rsidRPr="00131916">
        <w:rPr>
          <w:rFonts w:asciiTheme="minorHAnsi" w:hAnsiTheme="minorHAnsi" w:cstheme="minorHAnsi"/>
          <w:sz w:val="22"/>
          <w:szCs w:val="22"/>
          <w:lang w:val="en-US"/>
        </w:rPr>
        <w:t xml:space="preserve"> </w:t>
      </w:r>
      <w:r w:rsidR="00772920">
        <w:rPr>
          <w:rFonts w:asciiTheme="minorHAnsi" w:hAnsiTheme="minorHAnsi" w:cstheme="minorHAnsi"/>
          <w:sz w:val="22"/>
          <w:szCs w:val="22"/>
          <w:lang w:val="en-US"/>
        </w:rPr>
        <w:t>also consider this parameter to</w:t>
      </w:r>
      <w:r w:rsidR="00725978" w:rsidRPr="00131916">
        <w:rPr>
          <w:rFonts w:asciiTheme="minorHAnsi" w:hAnsiTheme="minorHAnsi" w:cstheme="minorHAnsi"/>
          <w:sz w:val="22"/>
          <w:szCs w:val="22"/>
          <w:lang w:val="en-US"/>
        </w:rPr>
        <w:t xml:space="preserve"> update the</w:t>
      </w:r>
      <w:r w:rsidR="00772920">
        <w:rPr>
          <w:rFonts w:asciiTheme="minorHAnsi" w:hAnsiTheme="minorHAnsi" w:cstheme="minorHAnsi"/>
          <w:sz w:val="22"/>
          <w:szCs w:val="22"/>
          <w:lang w:val="en-US"/>
        </w:rPr>
        <w:t xml:space="preserve"> RFSP</w:t>
      </w:r>
      <w:r w:rsidR="00725978" w:rsidRPr="00131916">
        <w:rPr>
          <w:rFonts w:asciiTheme="minorHAnsi" w:hAnsiTheme="minorHAnsi" w:cstheme="minorHAnsi"/>
          <w:sz w:val="22"/>
          <w:szCs w:val="22"/>
          <w:lang w:val="en-US"/>
        </w:rPr>
        <w:t xml:space="preserve"> policy</w:t>
      </w:r>
      <w:r w:rsidR="00772920">
        <w:rPr>
          <w:rFonts w:asciiTheme="minorHAnsi" w:hAnsiTheme="minorHAnsi" w:cstheme="minorHAnsi"/>
          <w:sz w:val="22"/>
          <w:szCs w:val="22"/>
          <w:lang w:val="en-US"/>
        </w:rPr>
        <w:t xml:space="preserve"> and </w:t>
      </w:r>
      <w:r w:rsidR="00725978" w:rsidRPr="00131916">
        <w:rPr>
          <w:rFonts w:asciiTheme="minorHAnsi" w:hAnsiTheme="minorHAnsi" w:cstheme="minorHAnsi"/>
          <w:sz w:val="22"/>
          <w:szCs w:val="22"/>
          <w:lang w:val="en-US"/>
        </w:rPr>
        <w:t>send the UE to another mobility profile which does not send the UE to frequenc</w:t>
      </w:r>
      <w:r w:rsidR="00772920">
        <w:rPr>
          <w:rFonts w:asciiTheme="minorHAnsi" w:hAnsiTheme="minorHAnsi" w:cstheme="minorHAnsi"/>
          <w:sz w:val="22"/>
          <w:szCs w:val="22"/>
          <w:lang w:val="en-US"/>
        </w:rPr>
        <w:t>ies that support only one slice.</w:t>
      </w:r>
    </w:p>
    <w:p w14:paraId="6B8F29F9" w14:textId="771AB359" w:rsidR="00FF2335" w:rsidRDefault="001633DC" w:rsidP="001633DC">
      <w:pPr>
        <w:jc w:val="both"/>
        <w:rPr>
          <w:rFonts w:asciiTheme="minorHAnsi" w:hAnsiTheme="minorHAnsi" w:cstheme="minorHAnsi"/>
          <w:sz w:val="22"/>
          <w:szCs w:val="22"/>
          <w:lang w:val="en-US"/>
        </w:rPr>
      </w:pPr>
      <w:r>
        <w:rPr>
          <w:rFonts w:asciiTheme="minorHAnsi" w:hAnsiTheme="minorHAnsi" w:cstheme="minorHAnsi"/>
          <w:sz w:val="22"/>
          <w:szCs w:val="22"/>
          <w:lang w:val="en-US"/>
        </w:rPr>
        <w:t>Based on the above argumentation, the following is proposed:</w:t>
      </w:r>
    </w:p>
    <w:p w14:paraId="5A71004A" w14:textId="5FD8A399" w:rsidR="000326F7" w:rsidRPr="00BD612A" w:rsidRDefault="000326F7" w:rsidP="001633DC">
      <w:pPr>
        <w:jc w:val="both"/>
        <w:rPr>
          <w:rFonts w:asciiTheme="minorHAnsi" w:hAnsiTheme="minorHAnsi"/>
          <w:b/>
          <w:sz w:val="22"/>
          <w:szCs w:val="22"/>
        </w:rPr>
      </w:pPr>
      <w:r w:rsidRPr="00BD612A">
        <w:rPr>
          <w:rFonts w:asciiTheme="minorHAnsi" w:hAnsiTheme="minorHAnsi"/>
          <w:b/>
          <w:sz w:val="22"/>
          <w:szCs w:val="22"/>
        </w:rPr>
        <w:t>Proposal: RAN3 to</w:t>
      </w:r>
      <w:r w:rsidR="001633DC">
        <w:rPr>
          <w:rFonts w:asciiTheme="minorHAnsi" w:hAnsiTheme="minorHAnsi"/>
          <w:b/>
          <w:sz w:val="22"/>
          <w:szCs w:val="22"/>
        </w:rPr>
        <w:t xml:space="preserve"> a</w:t>
      </w:r>
      <w:r w:rsidR="00D64C24">
        <w:rPr>
          <w:rFonts w:asciiTheme="minorHAnsi" w:hAnsiTheme="minorHAnsi"/>
          <w:b/>
          <w:sz w:val="22"/>
          <w:szCs w:val="22"/>
        </w:rPr>
        <w:t>cknowledge</w:t>
      </w:r>
      <w:r w:rsidR="001633DC">
        <w:rPr>
          <w:rFonts w:asciiTheme="minorHAnsi" w:hAnsiTheme="minorHAnsi"/>
          <w:b/>
          <w:sz w:val="22"/>
          <w:szCs w:val="22"/>
        </w:rPr>
        <w:t xml:space="preserve"> that there already exist mechanisms that may </w:t>
      </w:r>
      <w:proofErr w:type="gramStart"/>
      <w:r w:rsidR="001633DC">
        <w:rPr>
          <w:rFonts w:asciiTheme="minorHAnsi" w:hAnsiTheme="minorHAnsi"/>
          <w:b/>
          <w:sz w:val="22"/>
          <w:szCs w:val="22"/>
        </w:rPr>
        <w:t>take into account</w:t>
      </w:r>
      <w:proofErr w:type="gramEnd"/>
      <w:r w:rsidR="001633DC">
        <w:rPr>
          <w:rFonts w:asciiTheme="minorHAnsi" w:hAnsiTheme="minorHAnsi"/>
          <w:b/>
          <w:sz w:val="22"/>
          <w:szCs w:val="22"/>
        </w:rPr>
        <w:t xml:space="preserve"> slicing information in inter-frequency mobility and </w:t>
      </w:r>
      <w:r w:rsidR="00D64C24">
        <w:rPr>
          <w:rFonts w:asciiTheme="minorHAnsi" w:hAnsiTheme="minorHAnsi"/>
          <w:b/>
          <w:sz w:val="22"/>
          <w:szCs w:val="22"/>
        </w:rPr>
        <w:t xml:space="preserve">agree </w:t>
      </w:r>
      <w:r w:rsidR="001633DC">
        <w:rPr>
          <w:rFonts w:asciiTheme="minorHAnsi" w:hAnsiTheme="minorHAnsi"/>
          <w:b/>
          <w:sz w:val="22"/>
          <w:szCs w:val="22"/>
        </w:rPr>
        <w:t>that no additional approaches are necessary</w:t>
      </w:r>
      <w:r w:rsidRPr="00BD612A">
        <w:rPr>
          <w:rFonts w:asciiTheme="minorHAnsi" w:hAnsiTheme="minorHAnsi"/>
          <w:b/>
          <w:sz w:val="22"/>
        </w:rPr>
        <w:t>.</w:t>
      </w:r>
    </w:p>
    <w:p w14:paraId="1A55D830" w14:textId="5832FAAD" w:rsidR="00031585" w:rsidRPr="0036307F" w:rsidRDefault="00031585" w:rsidP="00031585">
      <w:pPr>
        <w:pStyle w:val="Heading1"/>
        <w:numPr>
          <w:ilvl w:val="0"/>
          <w:numId w:val="1"/>
        </w:numPr>
        <w:rPr>
          <w:rFonts w:ascii="Calibri" w:hAnsi="Calibri"/>
        </w:rPr>
      </w:pPr>
      <w:r w:rsidRPr="0036307F">
        <w:rPr>
          <w:rFonts w:ascii="Calibri" w:hAnsi="Calibri"/>
        </w:rPr>
        <w:t>Conclusion</w:t>
      </w:r>
    </w:p>
    <w:p w14:paraId="4E090EC9" w14:textId="0539A866" w:rsidR="00C36850" w:rsidRDefault="00865E52" w:rsidP="00010D4E">
      <w:pPr>
        <w:jc w:val="both"/>
        <w:rPr>
          <w:rFonts w:asciiTheme="minorHAnsi" w:hAnsiTheme="minorHAnsi"/>
          <w:sz w:val="22"/>
        </w:rPr>
      </w:pPr>
      <w:r w:rsidRPr="0036307F">
        <w:rPr>
          <w:rFonts w:asciiTheme="minorHAnsi" w:hAnsiTheme="minorHAnsi"/>
          <w:sz w:val="22"/>
        </w:rPr>
        <w:t xml:space="preserve">This </w:t>
      </w:r>
      <w:r w:rsidR="00010D4E">
        <w:rPr>
          <w:rFonts w:asciiTheme="minorHAnsi" w:hAnsiTheme="minorHAnsi"/>
          <w:sz w:val="22"/>
        </w:rPr>
        <w:t xml:space="preserve">paper </w:t>
      </w:r>
      <w:r w:rsidR="004000E9">
        <w:rPr>
          <w:rFonts w:asciiTheme="minorHAnsi" w:hAnsiTheme="minorHAnsi"/>
          <w:sz w:val="22"/>
        </w:rPr>
        <w:t xml:space="preserve">discusses slicing-based </w:t>
      </w:r>
      <w:r w:rsidR="00370F3B">
        <w:rPr>
          <w:rFonts w:asciiTheme="minorHAnsi" w:hAnsiTheme="minorHAnsi"/>
          <w:sz w:val="22"/>
        </w:rPr>
        <w:t>inter-frequency mobility</w:t>
      </w:r>
      <w:r w:rsidR="004000E9">
        <w:rPr>
          <w:rFonts w:asciiTheme="minorHAnsi" w:hAnsiTheme="minorHAnsi"/>
          <w:sz w:val="22"/>
        </w:rPr>
        <w:t xml:space="preserve">. The following conclusions are </w:t>
      </w:r>
      <w:r w:rsidR="0055281F">
        <w:rPr>
          <w:rFonts w:asciiTheme="minorHAnsi" w:hAnsiTheme="minorHAnsi"/>
          <w:sz w:val="22"/>
        </w:rPr>
        <w:t>drawn</w:t>
      </w:r>
      <w:r w:rsidR="004000E9">
        <w:rPr>
          <w:rFonts w:asciiTheme="minorHAnsi" w:hAnsiTheme="minorHAnsi"/>
          <w:sz w:val="22"/>
        </w:rPr>
        <w:t>:</w:t>
      </w:r>
      <w:r w:rsidR="001770B0">
        <w:rPr>
          <w:rFonts w:asciiTheme="minorHAnsi" w:hAnsiTheme="minorHAnsi"/>
          <w:sz w:val="22"/>
        </w:rPr>
        <w:t xml:space="preserve"> </w:t>
      </w:r>
    </w:p>
    <w:p w14:paraId="2FAB650E" w14:textId="77777777" w:rsidR="0055281F" w:rsidRPr="00CE5A7B" w:rsidRDefault="0055281F" w:rsidP="00010D4E">
      <w:pPr>
        <w:spacing w:after="120"/>
        <w:jc w:val="both"/>
        <w:rPr>
          <w:rFonts w:asciiTheme="minorHAnsi" w:hAnsiTheme="minorHAnsi" w:cstheme="minorHAnsi"/>
          <w:b/>
          <w:sz w:val="22"/>
          <w:szCs w:val="24"/>
          <w:lang w:val="en-US"/>
        </w:rPr>
      </w:pPr>
      <w:r>
        <w:rPr>
          <w:rFonts w:asciiTheme="minorHAnsi" w:hAnsiTheme="minorHAnsi" w:cstheme="minorHAnsi"/>
          <w:b/>
          <w:sz w:val="22"/>
          <w:szCs w:val="24"/>
          <w:lang w:val="en-US"/>
        </w:rPr>
        <w:t>Conclusion</w:t>
      </w:r>
      <w:r w:rsidRPr="00CE5A7B">
        <w:rPr>
          <w:rFonts w:asciiTheme="minorHAnsi" w:hAnsiTheme="minorHAnsi" w:cstheme="minorHAnsi"/>
          <w:b/>
          <w:sz w:val="22"/>
          <w:szCs w:val="24"/>
          <w:lang w:val="en-US"/>
        </w:rPr>
        <w:t xml:space="preserve"> 1: Not selecting the target cell with best radio quality will result in increased battery consumption for the UE.</w:t>
      </w:r>
    </w:p>
    <w:p w14:paraId="75637E2B" w14:textId="77E20BBE" w:rsidR="0055281F" w:rsidRPr="00CE5A7B" w:rsidRDefault="0055281F" w:rsidP="00010D4E">
      <w:pPr>
        <w:spacing w:after="120"/>
        <w:jc w:val="both"/>
        <w:rPr>
          <w:rFonts w:asciiTheme="minorHAnsi" w:hAnsiTheme="minorHAnsi" w:cstheme="minorHAnsi"/>
          <w:b/>
          <w:sz w:val="22"/>
          <w:szCs w:val="22"/>
          <w:lang w:val="en-US"/>
        </w:rPr>
      </w:pPr>
      <w:r w:rsidRPr="00CE5A7B">
        <w:rPr>
          <w:rFonts w:asciiTheme="minorHAnsi" w:hAnsiTheme="minorHAnsi" w:cstheme="minorHAnsi"/>
          <w:b/>
          <w:sz w:val="22"/>
          <w:szCs w:val="24"/>
          <w:lang w:val="en-US"/>
        </w:rPr>
        <w:t xml:space="preserve">Conclusion 2: Not selecting the target cell with best radio quality will result in </w:t>
      </w:r>
      <w:r w:rsidR="006A1DCA">
        <w:rPr>
          <w:rFonts w:asciiTheme="minorHAnsi" w:hAnsiTheme="minorHAnsi" w:cstheme="minorHAnsi"/>
          <w:b/>
          <w:sz w:val="22"/>
          <w:szCs w:val="24"/>
          <w:lang w:val="en-US"/>
        </w:rPr>
        <w:t>sending</w:t>
      </w:r>
      <w:r w:rsidRPr="00CE5A7B">
        <w:rPr>
          <w:rFonts w:asciiTheme="minorHAnsi" w:hAnsiTheme="minorHAnsi" w:cstheme="minorHAnsi"/>
          <w:b/>
          <w:sz w:val="22"/>
          <w:szCs w:val="24"/>
          <w:lang w:val="en-US"/>
        </w:rPr>
        <w:t xml:space="preserve"> all </w:t>
      </w:r>
      <w:r w:rsidR="006A1DCA">
        <w:rPr>
          <w:rFonts w:asciiTheme="minorHAnsi" w:hAnsiTheme="minorHAnsi" w:cstheme="minorHAnsi"/>
          <w:b/>
          <w:sz w:val="22"/>
          <w:szCs w:val="24"/>
          <w:lang w:val="en-US"/>
        </w:rPr>
        <w:t>ingress</w:t>
      </w:r>
      <w:r w:rsidRPr="00CE5A7B">
        <w:rPr>
          <w:rFonts w:asciiTheme="minorHAnsi" w:hAnsiTheme="minorHAnsi" w:cstheme="minorHAnsi"/>
          <w:b/>
          <w:sz w:val="22"/>
          <w:szCs w:val="24"/>
          <w:lang w:val="en-US"/>
        </w:rPr>
        <w:t xml:space="preserve"> UEs with </w:t>
      </w:r>
      <w:r>
        <w:rPr>
          <w:rFonts w:asciiTheme="minorHAnsi" w:hAnsiTheme="minorHAnsi" w:cstheme="minorHAnsi"/>
          <w:b/>
          <w:sz w:val="22"/>
          <w:szCs w:val="24"/>
          <w:lang w:val="en-US"/>
        </w:rPr>
        <w:t xml:space="preserve">same or </w:t>
      </w:r>
      <w:r w:rsidRPr="00CE5A7B">
        <w:rPr>
          <w:rFonts w:asciiTheme="minorHAnsi" w:hAnsiTheme="minorHAnsi" w:cstheme="minorHAnsi"/>
          <w:b/>
          <w:sz w:val="22"/>
          <w:szCs w:val="24"/>
          <w:lang w:val="en-US"/>
        </w:rPr>
        <w:t>similar</w:t>
      </w:r>
      <w:r>
        <w:rPr>
          <w:rFonts w:asciiTheme="minorHAnsi" w:hAnsiTheme="minorHAnsi" w:cstheme="minorHAnsi"/>
          <w:b/>
          <w:sz w:val="22"/>
          <w:szCs w:val="24"/>
          <w:lang w:val="en-US"/>
        </w:rPr>
        <w:t xml:space="preserve"> set of</w:t>
      </w:r>
      <w:r w:rsidR="006A1DCA">
        <w:rPr>
          <w:rFonts w:asciiTheme="minorHAnsi" w:hAnsiTheme="minorHAnsi" w:cstheme="minorHAnsi"/>
          <w:b/>
          <w:sz w:val="22"/>
          <w:szCs w:val="24"/>
          <w:lang w:val="en-US"/>
        </w:rPr>
        <w:t xml:space="preserve"> ‘interested’ slices to</w:t>
      </w:r>
      <w:r w:rsidRPr="00CE5A7B">
        <w:rPr>
          <w:rFonts w:asciiTheme="minorHAnsi" w:hAnsiTheme="minorHAnsi" w:cstheme="minorHAnsi"/>
          <w:b/>
          <w:sz w:val="22"/>
          <w:szCs w:val="24"/>
          <w:lang w:val="en-US"/>
        </w:rPr>
        <w:t xml:space="preserve"> the same cell, which would not only mean taking away the capacity from the UEs that ‘have the right’ to be on that cell, but it would also lead to a disbalanced use of resources in a network.</w:t>
      </w:r>
    </w:p>
    <w:p w14:paraId="51F80711" w14:textId="6CC4EF24" w:rsidR="00D64C24" w:rsidRPr="001633DC" w:rsidRDefault="00D64C24" w:rsidP="00010D4E">
      <w:pPr>
        <w:spacing w:before="120" w:after="120"/>
        <w:jc w:val="both"/>
        <w:rPr>
          <w:rFonts w:asciiTheme="minorHAnsi" w:hAnsiTheme="minorHAnsi" w:cstheme="minorHAnsi"/>
          <w:b/>
          <w:sz w:val="22"/>
          <w:szCs w:val="22"/>
          <w:lang w:val="en-US"/>
        </w:rPr>
      </w:pPr>
      <w:r w:rsidRPr="001633DC">
        <w:rPr>
          <w:rFonts w:asciiTheme="minorHAnsi" w:hAnsiTheme="minorHAnsi" w:cstheme="minorHAnsi"/>
          <w:b/>
          <w:sz w:val="22"/>
          <w:szCs w:val="22"/>
          <w:lang w:val="en-US"/>
        </w:rPr>
        <w:t xml:space="preserve">Conclusion 3: Choosing the target cell based on the </w:t>
      </w:r>
      <w:r w:rsidRPr="00E64CE6">
        <w:rPr>
          <w:rFonts w:asciiTheme="minorHAnsi" w:hAnsiTheme="minorHAnsi" w:cstheme="minorHAnsi"/>
          <w:b/>
          <w:i/>
          <w:sz w:val="22"/>
          <w:szCs w:val="22"/>
          <w:lang w:val="en-US"/>
        </w:rPr>
        <w:t>Rejected NSSAI</w:t>
      </w:r>
      <w:r w:rsidRPr="00C937A3">
        <w:rPr>
          <w:rFonts w:asciiTheme="minorHAnsi" w:hAnsiTheme="minorHAnsi" w:cstheme="minorHAnsi"/>
          <w:b/>
          <w:sz w:val="22"/>
          <w:szCs w:val="22"/>
          <w:lang w:val="en-US"/>
        </w:rPr>
        <w:t xml:space="preserve"> is logically faulty, because it is proposed to select the target cell based on the slices that the UE attempted to use in the past</w:t>
      </w:r>
      <w:r>
        <w:rPr>
          <w:rFonts w:asciiTheme="minorHAnsi" w:hAnsiTheme="minorHAnsi" w:cstheme="minorHAnsi"/>
          <w:b/>
          <w:sz w:val="22"/>
          <w:szCs w:val="22"/>
          <w:lang w:val="en-US"/>
        </w:rPr>
        <w:t xml:space="preserve"> as well as </w:t>
      </w:r>
      <w:r w:rsidRPr="00C937A3">
        <w:rPr>
          <w:rFonts w:asciiTheme="minorHAnsi" w:hAnsiTheme="minorHAnsi" w:cstheme="minorHAnsi"/>
          <w:b/>
          <w:sz w:val="22"/>
          <w:szCs w:val="22"/>
          <w:lang w:val="en-US"/>
        </w:rPr>
        <w:t xml:space="preserve">the slices that the UE is not using </w:t>
      </w:r>
      <w:proofErr w:type="gramStart"/>
      <w:r w:rsidRPr="00C937A3">
        <w:rPr>
          <w:rFonts w:asciiTheme="minorHAnsi" w:hAnsiTheme="minorHAnsi" w:cstheme="minorHAnsi"/>
          <w:b/>
          <w:sz w:val="22"/>
          <w:szCs w:val="22"/>
          <w:lang w:val="en-US"/>
        </w:rPr>
        <w:t>at the moment</w:t>
      </w:r>
      <w:proofErr w:type="gramEnd"/>
      <w:r>
        <w:rPr>
          <w:rFonts w:asciiTheme="minorHAnsi" w:hAnsiTheme="minorHAnsi" w:cstheme="minorHAnsi"/>
          <w:b/>
          <w:sz w:val="22"/>
          <w:szCs w:val="22"/>
          <w:lang w:val="en-US"/>
        </w:rPr>
        <w:t xml:space="preserve"> </w:t>
      </w:r>
      <w:r w:rsidRPr="00C937A3">
        <w:rPr>
          <w:rFonts w:asciiTheme="minorHAnsi" w:hAnsiTheme="minorHAnsi" w:cstheme="minorHAnsi"/>
          <w:b/>
          <w:sz w:val="22"/>
          <w:szCs w:val="22"/>
          <w:lang w:val="en-US"/>
        </w:rPr>
        <w:t xml:space="preserve">and may not try to use again. Mobility decisions should be taken based on radio conditions, load and </w:t>
      </w:r>
      <w:r>
        <w:rPr>
          <w:rFonts w:asciiTheme="minorHAnsi" w:hAnsiTheme="minorHAnsi" w:cstheme="minorHAnsi"/>
          <w:b/>
          <w:sz w:val="22"/>
          <w:szCs w:val="22"/>
          <w:lang w:val="en-US"/>
        </w:rPr>
        <w:t xml:space="preserve">may consider the </w:t>
      </w:r>
      <w:r w:rsidRPr="00C937A3">
        <w:rPr>
          <w:rFonts w:asciiTheme="minorHAnsi" w:hAnsiTheme="minorHAnsi" w:cstheme="minorHAnsi"/>
          <w:b/>
          <w:sz w:val="22"/>
          <w:szCs w:val="22"/>
          <w:lang w:val="en-US"/>
        </w:rPr>
        <w:t>services that</w:t>
      </w:r>
      <w:r>
        <w:rPr>
          <w:rFonts w:asciiTheme="minorHAnsi" w:hAnsiTheme="minorHAnsi" w:cstheme="minorHAnsi"/>
          <w:b/>
          <w:sz w:val="22"/>
          <w:szCs w:val="22"/>
          <w:lang w:val="en-US"/>
        </w:rPr>
        <w:t xml:space="preserve"> the</w:t>
      </w:r>
      <w:r w:rsidRPr="00C937A3">
        <w:rPr>
          <w:rFonts w:asciiTheme="minorHAnsi" w:hAnsiTheme="minorHAnsi" w:cstheme="minorHAnsi"/>
          <w:b/>
          <w:sz w:val="22"/>
          <w:szCs w:val="22"/>
          <w:lang w:val="en-US"/>
        </w:rPr>
        <w:t xml:space="preserve"> UE is using </w:t>
      </w:r>
      <w:proofErr w:type="gramStart"/>
      <w:r>
        <w:rPr>
          <w:rFonts w:asciiTheme="minorHAnsi" w:hAnsiTheme="minorHAnsi" w:cstheme="minorHAnsi"/>
          <w:b/>
          <w:sz w:val="22"/>
          <w:szCs w:val="22"/>
          <w:lang w:val="en-US"/>
        </w:rPr>
        <w:t>at the moment</w:t>
      </w:r>
      <w:proofErr w:type="gramEnd"/>
      <w:r>
        <w:rPr>
          <w:rFonts w:asciiTheme="minorHAnsi" w:hAnsiTheme="minorHAnsi" w:cstheme="minorHAnsi"/>
          <w:b/>
          <w:sz w:val="22"/>
          <w:szCs w:val="22"/>
          <w:lang w:val="en-US"/>
        </w:rPr>
        <w:t xml:space="preserve"> of </w:t>
      </w:r>
      <w:r w:rsidR="00EE5B1F">
        <w:rPr>
          <w:rFonts w:asciiTheme="minorHAnsi" w:hAnsiTheme="minorHAnsi" w:cstheme="minorHAnsi"/>
          <w:b/>
          <w:sz w:val="22"/>
          <w:szCs w:val="22"/>
          <w:lang w:val="en-US"/>
        </w:rPr>
        <w:t>inter-frequency mobility</w:t>
      </w:r>
      <w:r w:rsidRPr="00C937A3">
        <w:rPr>
          <w:rFonts w:asciiTheme="minorHAnsi" w:hAnsiTheme="minorHAnsi" w:cstheme="minorHAnsi"/>
          <w:b/>
          <w:sz w:val="22"/>
          <w:szCs w:val="22"/>
          <w:lang w:val="en-US"/>
        </w:rPr>
        <w:t>.</w:t>
      </w:r>
    </w:p>
    <w:p w14:paraId="3DC9A6BF" w14:textId="1AD8C50E" w:rsidR="0055281F" w:rsidRPr="0055281F" w:rsidRDefault="0055281F" w:rsidP="00010D4E">
      <w:pPr>
        <w:spacing w:after="120"/>
        <w:jc w:val="both"/>
        <w:rPr>
          <w:rFonts w:asciiTheme="minorHAnsi" w:hAnsiTheme="minorHAnsi"/>
          <w:b/>
          <w:sz w:val="22"/>
          <w:szCs w:val="22"/>
        </w:rPr>
      </w:pPr>
      <w:r>
        <w:rPr>
          <w:rFonts w:asciiTheme="minorHAnsi" w:hAnsiTheme="minorHAnsi"/>
          <w:b/>
          <w:sz w:val="22"/>
          <w:szCs w:val="22"/>
        </w:rPr>
        <w:t>Conclusion 4</w:t>
      </w:r>
      <w:r w:rsidRPr="0039497D">
        <w:rPr>
          <w:rFonts w:asciiTheme="minorHAnsi" w:hAnsiTheme="minorHAnsi"/>
          <w:b/>
          <w:sz w:val="22"/>
          <w:szCs w:val="22"/>
        </w:rPr>
        <w:t xml:space="preserve">: </w:t>
      </w:r>
      <w:r>
        <w:rPr>
          <w:rFonts w:asciiTheme="minorHAnsi" w:hAnsiTheme="minorHAnsi"/>
          <w:b/>
          <w:sz w:val="22"/>
          <w:szCs w:val="22"/>
        </w:rPr>
        <w:t xml:space="preserve">The </w:t>
      </w:r>
      <w:r w:rsidRPr="0039497D">
        <w:rPr>
          <w:rFonts w:asciiTheme="minorHAnsi" w:hAnsiTheme="minorHAnsi"/>
          <w:b/>
          <w:sz w:val="22"/>
          <w:szCs w:val="22"/>
        </w:rPr>
        <w:t xml:space="preserve">RFSP Index </w:t>
      </w:r>
      <w:r w:rsidR="0057322A">
        <w:rPr>
          <w:rFonts w:asciiTheme="minorHAnsi" w:hAnsiTheme="minorHAnsi"/>
          <w:b/>
          <w:sz w:val="22"/>
          <w:szCs w:val="22"/>
        </w:rPr>
        <w:t>may be</w:t>
      </w:r>
      <w:r w:rsidRPr="0039497D">
        <w:rPr>
          <w:rFonts w:asciiTheme="minorHAnsi" w:hAnsiTheme="minorHAnsi"/>
          <w:b/>
          <w:sz w:val="22"/>
          <w:szCs w:val="22"/>
        </w:rPr>
        <w:t xml:space="preserve"> used for contr</w:t>
      </w:r>
      <w:r w:rsidR="00370F3B">
        <w:rPr>
          <w:rFonts w:asciiTheme="minorHAnsi" w:hAnsiTheme="minorHAnsi"/>
          <w:b/>
          <w:sz w:val="22"/>
          <w:szCs w:val="22"/>
        </w:rPr>
        <w:t>olling inter-frequency redirection</w:t>
      </w:r>
      <w:r>
        <w:rPr>
          <w:rFonts w:asciiTheme="minorHAnsi" w:hAnsiTheme="minorHAnsi"/>
          <w:b/>
          <w:sz w:val="22"/>
          <w:szCs w:val="22"/>
        </w:rPr>
        <w:t>.</w:t>
      </w:r>
    </w:p>
    <w:p w14:paraId="3C462E03" w14:textId="77777777" w:rsidR="0055281F" w:rsidRPr="003D4991" w:rsidRDefault="0055281F" w:rsidP="00010D4E">
      <w:pPr>
        <w:spacing w:after="120"/>
        <w:jc w:val="both"/>
        <w:rPr>
          <w:rFonts w:asciiTheme="minorHAnsi" w:hAnsiTheme="minorHAnsi"/>
          <w:b/>
          <w:sz w:val="22"/>
          <w:szCs w:val="22"/>
        </w:rPr>
      </w:pPr>
      <w:r>
        <w:rPr>
          <w:rFonts w:asciiTheme="minorHAnsi" w:hAnsiTheme="minorHAnsi"/>
          <w:b/>
          <w:sz w:val="22"/>
          <w:szCs w:val="22"/>
        </w:rPr>
        <w:t>Conclusion 5:</w:t>
      </w:r>
      <w:r w:rsidRPr="003D4991">
        <w:rPr>
          <w:rFonts w:asciiTheme="minorHAnsi" w:hAnsiTheme="minorHAnsi"/>
          <w:b/>
          <w:sz w:val="22"/>
          <w:szCs w:val="22"/>
        </w:rPr>
        <w:t xml:space="preserve"> </w:t>
      </w:r>
      <w:r>
        <w:rPr>
          <w:rFonts w:asciiTheme="minorHAnsi" w:hAnsiTheme="minorHAnsi"/>
          <w:b/>
          <w:sz w:val="22"/>
          <w:szCs w:val="22"/>
        </w:rPr>
        <w:t>The TS 23.501 allows the RFSP I</w:t>
      </w:r>
      <w:r w:rsidRPr="003D4991">
        <w:rPr>
          <w:rFonts w:asciiTheme="minorHAnsi" w:hAnsiTheme="minorHAnsi"/>
          <w:b/>
          <w:sz w:val="22"/>
          <w:szCs w:val="22"/>
        </w:rPr>
        <w:t>ndex t</w:t>
      </w:r>
      <w:r>
        <w:rPr>
          <w:rFonts w:asciiTheme="minorHAnsi" w:hAnsiTheme="minorHAnsi"/>
          <w:b/>
          <w:sz w:val="22"/>
          <w:szCs w:val="22"/>
        </w:rPr>
        <w:t xml:space="preserve">o be set based on </w:t>
      </w:r>
      <w:r w:rsidRPr="00131916">
        <w:rPr>
          <w:rFonts w:asciiTheme="minorHAnsi" w:hAnsiTheme="minorHAnsi"/>
          <w:b/>
          <w:i/>
          <w:sz w:val="22"/>
          <w:szCs w:val="22"/>
        </w:rPr>
        <w:t>Allowed NSSAI</w:t>
      </w:r>
      <w:r>
        <w:rPr>
          <w:rFonts w:asciiTheme="minorHAnsi" w:hAnsiTheme="minorHAnsi"/>
          <w:b/>
          <w:sz w:val="22"/>
          <w:szCs w:val="22"/>
        </w:rPr>
        <w:t xml:space="preserve"> and</w:t>
      </w:r>
      <w:r w:rsidRPr="003D4991">
        <w:rPr>
          <w:rFonts w:asciiTheme="minorHAnsi" w:hAnsiTheme="minorHAnsi"/>
          <w:b/>
          <w:sz w:val="22"/>
          <w:szCs w:val="22"/>
        </w:rPr>
        <w:t xml:space="preserve"> </w:t>
      </w:r>
      <w:r w:rsidRPr="00131916">
        <w:rPr>
          <w:rFonts w:asciiTheme="minorHAnsi" w:hAnsiTheme="minorHAnsi"/>
          <w:b/>
          <w:i/>
          <w:sz w:val="22"/>
          <w:szCs w:val="22"/>
        </w:rPr>
        <w:t>Subscribed S-NSSAIs</w:t>
      </w:r>
      <w:r w:rsidRPr="003D4991">
        <w:rPr>
          <w:rFonts w:asciiTheme="minorHAnsi" w:hAnsiTheme="minorHAnsi"/>
          <w:b/>
          <w:sz w:val="22"/>
          <w:szCs w:val="22"/>
        </w:rPr>
        <w:t>.</w:t>
      </w:r>
    </w:p>
    <w:p w14:paraId="6B5FEFE5" w14:textId="77777777" w:rsidR="0055281F" w:rsidRPr="00131916" w:rsidRDefault="0055281F" w:rsidP="00010D4E">
      <w:pPr>
        <w:spacing w:after="120"/>
        <w:jc w:val="both"/>
        <w:rPr>
          <w:rFonts w:asciiTheme="minorHAnsi" w:hAnsiTheme="minorHAnsi" w:cstheme="minorHAnsi"/>
          <w:b/>
          <w:sz w:val="22"/>
          <w:szCs w:val="22"/>
          <w:lang w:val="en-US"/>
        </w:rPr>
      </w:pPr>
      <w:r w:rsidRPr="00131916">
        <w:rPr>
          <w:rFonts w:asciiTheme="minorHAnsi" w:hAnsiTheme="minorHAnsi" w:cstheme="minorHAnsi"/>
          <w:b/>
          <w:sz w:val="22"/>
          <w:szCs w:val="22"/>
          <w:lang w:val="en-US"/>
        </w:rPr>
        <w:t xml:space="preserve">Conclusion 6: The </w:t>
      </w:r>
      <w:r w:rsidRPr="00131916">
        <w:rPr>
          <w:rFonts w:asciiTheme="minorHAnsi" w:hAnsiTheme="minorHAnsi" w:cstheme="minorHAnsi"/>
          <w:b/>
          <w:i/>
          <w:sz w:val="22"/>
          <w:szCs w:val="22"/>
          <w:lang w:val="en-US"/>
        </w:rPr>
        <w:t>Subscribed NSSAI</w:t>
      </w:r>
      <w:r w:rsidRPr="00131916">
        <w:rPr>
          <w:rFonts w:asciiTheme="minorHAnsi" w:hAnsiTheme="minorHAnsi" w:cstheme="minorHAnsi"/>
          <w:b/>
          <w:sz w:val="22"/>
          <w:szCs w:val="22"/>
          <w:lang w:val="en-US"/>
        </w:rPr>
        <w:t xml:space="preserve">, used in the RFSP Index setting provides more comprehensive information about ‘UE-interested’ slices than the </w:t>
      </w:r>
      <w:r w:rsidRPr="00131916">
        <w:rPr>
          <w:rFonts w:asciiTheme="minorHAnsi" w:hAnsiTheme="minorHAnsi" w:cstheme="minorHAnsi"/>
          <w:b/>
          <w:i/>
          <w:sz w:val="22"/>
          <w:szCs w:val="22"/>
          <w:lang w:val="en-US"/>
        </w:rPr>
        <w:t>Rejected NSSAI</w:t>
      </w:r>
      <w:r w:rsidRPr="00131916">
        <w:rPr>
          <w:rFonts w:asciiTheme="minorHAnsi" w:hAnsiTheme="minorHAnsi" w:cstheme="minorHAnsi"/>
          <w:b/>
          <w:sz w:val="22"/>
          <w:szCs w:val="22"/>
          <w:lang w:val="en-US"/>
        </w:rPr>
        <w:t xml:space="preserve"> list.</w:t>
      </w:r>
    </w:p>
    <w:p w14:paraId="435B38E5" w14:textId="77777777" w:rsidR="00010D4E" w:rsidRDefault="008E4051" w:rsidP="00010D4E">
      <w:pPr>
        <w:rPr>
          <w:rFonts w:asciiTheme="minorHAnsi" w:hAnsiTheme="minorHAnsi"/>
          <w:sz w:val="22"/>
        </w:rPr>
      </w:pPr>
      <w:r w:rsidRPr="0036307F">
        <w:rPr>
          <w:rFonts w:asciiTheme="minorHAnsi" w:hAnsiTheme="minorHAnsi"/>
          <w:sz w:val="22"/>
        </w:rPr>
        <w:t xml:space="preserve">Based on the </w:t>
      </w:r>
      <w:r w:rsidR="00442C96" w:rsidRPr="0036307F">
        <w:rPr>
          <w:rFonts w:asciiTheme="minorHAnsi" w:hAnsiTheme="minorHAnsi"/>
          <w:sz w:val="22"/>
        </w:rPr>
        <w:t>above</w:t>
      </w:r>
      <w:r w:rsidR="001770B0">
        <w:rPr>
          <w:rFonts w:asciiTheme="minorHAnsi" w:hAnsiTheme="minorHAnsi"/>
          <w:sz w:val="22"/>
        </w:rPr>
        <w:t xml:space="preserve"> conclusions</w:t>
      </w:r>
      <w:r w:rsidR="00442C96" w:rsidRPr="0036307F">
        <w:rPr>
          <w:rFonts w:asciiTheme="minorHAnsi" w:hAnsiTheme="minorHAnsi"/>
          <w:sz w:val="22"/>
        </w:rPr>
        <w:t>,</w:t>
      </w:r>
      <w:r w:rsidRPr="0036307F">
        <w:rPr>
          <w:rFonts w:asciiTheme="minorHAnsi" w:hAnsiTheme="minorHAnsi"/>
          <w:sz w:val="22"/>
        </w:rPr>
        <w:t xml:space="preserve"> t</w:t>
      </w:r>
      <w:r w:rsidR="00865E52" w:rsidRPr="0036307F">
        <w:rPr>
          <w:rFonts w:asciiTheme="minorHAnsi" w:hAnsiTheme="minorHAnsi"/>
          <w:sz w:val="22"/>
        </w:rPr>
        <w:t>he following is proposed:</w:t>
      </w:r>
    </w:p>
    <w:p w14:paraId="4455F954" w14:textId="35509303" w:rsidR="00865E52" w:rsidRPr="00D51C8F" w:rsidRDefault="004F08F6">
      <w:pPr>
        <w:rPr>
          <w:rFonts w:asciiTheme="minorHAnsi" w:hAnsiTheme="minorHAnsi"/>
          <w:b/>
          <w:sz w:val="22"/>
          <w:szCs w:val="22"/>
        </w:rPr>
      </w:pPr>
      <w:r w:rsidRPr="00BD612A">
        <w:rPr>
          <w:rFonts w:asciiTheme="minorHAnsi" w:hAnsiTheme="minorHAnsi"/>
          <w:b/>
          <w:sz w:val="22"/>
          <w:szCs w:val="22"/>
        </w:rPr>
        <w:t>Proposal: RAN3 to</w:t>
      </w:r>
      <w:r>
        <w:rPr>
          <w:rFonts w:asciiTheme="minorHAnsi" w:hAnsiTheme="minorHAnsi"/>
          <w:b/>
          <w:sz w:val="22"/>
          <w:szCs w:val="22"/>
        </w:rPr>
        <w:t xml:space="preserve"> </w:t>
      </w:r>
      <w:r w:rsidR="00D64C24">
        <w:rPr>
          <w:rFonts w:asciiTheme="minorHAnsi" w:hAnsiTheme="minorHAnsi"/>
          <w:b/>
          <w:sz w:val="22"/>
          <w:szCs w:val="22"/>
        </w:rPr>
        <w:t>acknowledge</w:t>
      </w:r>
      <w:r>
        <w:rPr>
          <w:rFonts w:asciiTheme="minorHAnsi" w:hAnsiTheme="minorHAnsi"/>
          <w:b/>
          <w:sz w:val="22"/>
          <w:szCs w:val="22"/>
        </w:rPr>
        <w:t xml:space="preserve"> that there already exist mechanisms that may </w:t>
      </w:r>
      <w:proofErr w:type="gramStart"/>
      <w:r>
        <w:rPr>
          <w:rFonts w:asciiTheme="minorHAnsi" w:hAnsiTheme="minorHAnsi"/>
          <w:b/>
          <w:sz w:val="22"/>
          <w:szCs w:val="22"/>
        </w:rPr>
        <w:t>take into account</w:t>
      </w:r>
      <w:proofErr w:type="gramEnd"/>
      <w:r>
        <w:rPr>
          <w:rFonts w:asciiTheme="minorHAnsi" w:hAnsiTheme="minorHAnsi"/>
          <w:b/>
          <w:sz w:val="22"/>
          <w:szCs w:val="22"/>
        </w:rPr>
        <w:t xml:space="preserve"> slicing information in inter-frequency mobility and</w:t>
      </w:r>
      <w:r w:rsidR="00E64CE6">
        <w:rPr>
          <w:rFonts w:asciiTheme="minorHAnsi" w:hAnsiTheme="minorHAnsi"/>
          <w:b/>
          <w:sz w:val="22"/>
          <w:szCs w:val="22"/>
        </w:rPr>
        <w:t xml:space="preserve"> agree</w:t>
      </w:r>
      <w:r>
        <w:rPr>
          <w:rFonts w:asciiTheme="minorHAnsi" w:hAnsiTheme="minorHAnsi"/>
          <w:b/>
          <w:sz w:val="22"/>
          <w:szCs w:val="22"/>
        </w:rPr>
        <w:t xml:space="preserve"> that no additional approaches are necessary</w:t>
      </w:r>
      <w:r w:rsidRPr="00BD612A">
        <w:rPr>
          <w:rFonts w:asciiTheme="minorHAnsi" w:hAnsiTheme="minorHAnsi"/>
          <w:b/>
          <w:sz w:val="22"/>
        </w:rPr>
        <w:t>.</w:t>
      </w:r>
    </w:p>
    <w:sectPr w:rsidR="00865E52" w:rsidRPr="00D51C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C467" w14:textId="77777777" w:rsidR="007A370B" w:rsidRDefault="007A370B" w:rsidP="003E78B8">
      <w:pPr>
        <w:spacing w:after="0"/>
      </w:pPr>
      <w:r>
        <w:separator/>
      </w:r>
    </w:p>
  </w:endnote>
  <w:endnote w:type="continuationSeparator" w:id="0">
    <w:p w14:paraId="69A01141" w14:textId="77777777" w:rsidR="007A370B" w:rsidRDefault="007A370B" w:rsidP="003E78B8">
      <w:pPr>
        <w:spacing w:after="0"/>
      </w:pPr>
      <w:r>
        <w:continuationSeparator/>
      </w:r>
    </w:p>
  </w:endnote>
  <w:endnote w:type="continuationNotice" w:id="1">
    <w:p w14:paraId="02A3F37D" w14:textId="77777777" w:rsidR="00982238" w:rsidRDefault="00982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7A370B" w:rsidRDefault="007A37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7A370B" w:rsidRDefault="007A3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DB2AE" w14:textId="77777777" w:rsidR="007A370B" w:rsidRDefault="007A370B" w:rsidP="003E78B8">
      <w:pPr>
        <w:spacing w:after="0"/>
      </w:pPr>
      <w:r>
        <w:separator/>
      </w:r>
    </w:p>
  </w:footnote>
  <w:footnote w:type="continuationSeparator" w:id="0">
    <w:p w14:paraId="6D0C6CA4" w14:textId="77777777" w:rsidR="007A370B" w:rsidRDefault="007A370B" w:rsidP="003E78B8">
      <w:pPr>
        <w:spacing w:after="0"/>
      </w:pPr>
      <w:r>
        <w:continuationSeparator/>
      </w:r>
    </w:p>
  </w:footnote>
  <w:footnote w:type="continuationNotice" w:id="1">
    <w:p w14:paraId="6CF82966" w14:textId="77777777" w:rsidR="00982238" w:rsidRDefault="009822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E6A2A32"/>
    <w:multiLevelType w:val="hybridMultilevel"/>
    <w:tmpl w:val="06460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7"/>
  </w:num>
  <w:num w:numId="6">
    <w:abstractNumId w:val="2"/>
  </w:num>
  <w:num w:numId="7">
    <w:abstractNumId w:val="9"/>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0D4E"/>
    <w:rsid w:val="00010E49"/>
    <w:rsid w:val="00016B7E"/>
    <w:rsid w:val="00027076"/>
    <w:rsid w:val="000276C7"/>
    <w:rsid w:val="000279CD"/>
    <w:rsid w:val="00031585"/>
    <w:rsid w:val="000326F7"/>
    <w:rsid w:val="00034549"/>
    <w:rsid w:val="0003530F"/>
    <w:rsid w:val="0004608E"/>
    <w:rsid w:val="00053EC4"/>
    <w:rsid w:val="00064AD7"/>
    <w:rsid w:val="000729E0"/>
    <w:rsid w:val="00073528"/>
    <w:rsid w:val="00080D8F"/>
    <w:rsid w:val="0008456E"/>
    <w:rsid w:val="000906CE"/>
    <w:rsid w:val="00096C64"/>
    <w:rsid w:val="000A79AA"/>
    <w:rsid w:val="000C618E"/>
    <w:rsid w:val="000C6D89"/>
    <w:rsid w:val="000C71AB"/>
    <w:rsid w:val="000D3794"/>
    <w:rsid w:val="000D4FD3"/>
    <w:rsid w:val="000E2F55"/>
    <w:rsid w:val="000E307D"/>
    <w:rsid w:val="000E5B30"/>
    <w:rsid w:val="001032FC"/>
    <w:rsid w:val="001067E3"/>
    <w:rsid w:val="001133FC"/>
    <w:rsid w:val="00116F20"/>
    <w:rsid w:val="0012624F"/>
    <w:rsid w:val="00126E89"/>
    <w:rsid w:val="00131916"/>
    <w:rsid w:val="00135A95"/>
    <w:rsid w:val="00136247"/>
    <w:rsid w:val="001422B8"/>
    <w:rsid w:val="00143D00"/>
    <w:rsid w:val="00145C38"/>
    <w:rsid w:val="00147D01"/>
    <w:rsid w:val="001633DC"/>
    <w:rsid w:val="00163CF8"/>
    <w:rsid w:val="001749C8"/>
    <w:rsid w:val="00174ACB"/>
    <w:rsid w:val="0017535B"/>
    <w:rsid w:val="001770B0"/>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E15"/>
    <w:rsid w:val="00231F57"/>
    <w:rsid w:val="00233534"/>
    <w:rsid w:val="002343D0"/>
    <w:rsid w:val="0023602D"/>
    <w:rsid w:val="002430AF"/>
    <w:rsid w:val="00245181"/>
    <w:rsid w:val="00246922"/>
    <w:rsid w:val="00260BE6"/>
    <w:rsid w:val="00263325"/>
    <w:rsid w:val="00264553"/>
    <w:rsid w:val="0026509B"/>
    <w:rsid w:val="002703F5"/>
    <w:rsid w:val="00271268"/>
    <w:rsid w:val="0027468D"/>
    <w:rsid w:val="00283284"/>
    <w:rsid w:val="00283517"/>
    <w:rsid w:val="00284085"/>
    <w:rsid w:val="00284F6A"/>
    <w:rsid w:val="00290AC8"/>
    <w:rsid w:val="002928F9"/>
    <w:rsid w:val="00296215"/>
    <w:rsid w:val="002B1287"/>
    <w:rsid w:val="002B37CD"/>
    <w:rsid w:val="002B4C58"/>
    <w:rsid w:val="002C163C"/>
    <w:rsid w:val="002C70A9"/>
    <w:rsid w:val="002D1F62"/>
    <w:rsid w:val="002D4B7F"/>
    <w:rsid w:val="002E2A77"/>
    <w:rsid w:val="002E383F"/>
    <w:rsid w:val="002F17AD"/>
    <w:rsid w:val="00317E93"/>
    <w:rsid w:val="00322B87"/>
    <w:rsid w:val="00325A71"/>
    <w:rsid w:val="003349E8"/>
    <w:rsid w:val="00336B4A"/>
    <w:rsid w:val="00337118"/>
    <w:rsid w:val="00347322"/>
    <w:rsid w:val="00347AF0"/>
    <w:rsid w:val="00350DE2"/>
    <w:rsid w:val="00360479"/>
    <w:rsid w:val="0036307F"/>
    <w:rsid w:val="00370F3B"/>
    <w:rsid w:val="00382F47"/>
    <w:rsid w:val="0039497D"/>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4991"/>
    <w:rsid w:val="003D4CB2"/>
    <w:rsid w:val="003D6CBE"/>
    <w:rsid w:val="003E2608"/>
    <w:rsid w:val="003E2BAF"/>
    <w:rsid w:val="003E78B8"/>
    <w:rsid w:val="003F2DE3"/>
    <w:rsid w:val="003F77F3"/>
    <w:rsid w:val="003F7979"/>
    <w:rsid w:val="004000E9"/>
    <w:rsid w:val="004027F3"/>
    <w:rsid w:val="00411D57"/>
    <w:rsid w:val="00415E1F"/>
    <w:rsid w:val="004266AB"/>
    <w:rsid w:val="00442476"/>
    <w:rsid w:val="00442C96"/>
    <w:rsid w:val="00452F02"/>
    <w:rsid w:val="0045412D"/>
    <w:rsid w:val="004718C6"/>
    <w:rsid w:val="00482265"/>
    <w:rsid w:val="0048636A"/>
    <w:rsid w:val="004B37C9"/>
    <w:rsid w:val="004C405B"/>
    <w:rsid w:val="004C52F8"/>
    <w:rsid w:val="004C5E23"/>
    <w:rsid w:val="004D04F5"/>
    <w:rsid w:val="004D0C87"/>
    <w:rsid w:val="004D7514"/>
    <w:rsid w:val="004E3B40"/>
    <w:rsid w:val="004F0531"/>
    <w:rsid w:val="004F08F6"/>
    <w:rsid w:val="004F43BA"/>
    <w:rsid w:val="004F6E68"/>
    <w:rsid w:val="00510A18"/>
    <w:rsid w:val="00513CA3"/>
    <w:rsid w:val="00516C91"/>
    <w:rsid w:val="0052383C"/>
    <w:rsid w:val="0053359C"/>
    <w:rsid w:val="00535743"/>
    <w:rsid w:val="005429F8"/>
    <w:rsid w:val="0054381D"/>
    <w:rsid w:val="0055281F"/>
    <w:rsid w:val="00561667"/>
    <w:rsid w:val="00562BAE"/>
    <w:rsid w:val="00571529"/>
    <w:rsid w:val="0057322A"/>
    <w:rsid w:val="00577918"/>
    <w:rsid w:val="00580A90"/>
    <w:rsid w:val="005944D2"/>
    <w:rsid w:val="00596426"/>
    <w:rsid w:val="005A7F1C"/>
    <w:rsid w:val="005B32F1"/>
    <w:rsid w:val="005B3A8B"/>
    <w:rsid w:val="005C0669"/>
    <w:rsid w:val="005C2A75"/>
    <w:rsid w:val="005C4074"/>
    <w:rsid w:val="005C4FFE"/>
    <w:rsid w:val="005E10EE"/>
    <w:rsid w:val="005E5494"/>
    <w:rsid w:val="005E5E40"/>
    <w:rsid w:val="005F50C5"/>
    <w:rsid w:val="00620262"/>
    <w:rsid w:val="00636818"/>
    <w:rsid w:val="0065011F"/>
    <w:rsid w:val="00651482"/>
    <w:rsid w:val="00653FA6"/>
    <w:rsid w:val="00667434"/>
    <w:rsid w:val="00667C53"/>
    <w:rsid w:val="00671FD4"/>
    <w:rsid w:val="00674338"/>
    <w:rsid w:val="00680A86"/>
    <w:rsid w:val="00682CCB"/>
    <w:rsid w:val="00684A7A"/>
    <w:rsid w:val="00693A69"/>
    <w:rsid w:val="006A0AC5"/>
    <w:rsid w:val="006A1DCA"/>
    <w:rsid w:val="006B7FC1"/>
    <w:rsid w:val="006C341B"/>
    <w:rsid w:val="006D5777"/>
    <w:rsid w:val="006D6C02"/>
    <w:rsid w:val="006D70D9"/>
    <w:rsid w:val="006E21AA"/>
    <w:rsid w:val="006F16E2"/>
    <w:rsid w:val="006F1F69"/>
    <w:rsid w:val="006F75D8"/>
    <w:rsid w:val="00702A62"/>
    <w:rsid w:val="00711A24"/>
    <w:rsid w:val="007216AF"/>
    <w:rsid w:val="00721E47"/>
    <w:rsid w:val="00725978"/>
    <w:rsid w:val="007318B2"/>
    <w:rsid w:val="00732B0F"/>
    <w:rsid w:val="00732B5D"/>
    <w:rsid w:val="007336E8"/>
    <w:rsid w:val="007344CB"/>
    <w:rsid w:val="0074020E"/>
    <w:rsid w:val="00740B49"/>
    <w:rsid w:val="00744938"/>
    <w:rsid w:val="007535E5"/>
    <w:rsid w:val="00761BF7"/>
    <w:rsid w:val="00765326"/>
    <w:rsid w:val="00772920"/>
    <w:rsid w:val="00772FC3"/>
    <w:rsid w:val="00781313"/>
    <w:rsid w:val="00786AD4"/>
    <w:rsid w:val="007A370B"/>
    <w:rsid w:val="007A7EA1"/>
    <w:rsid w:val="007B6849"/>
    <w:rsid w:val="007B737E"/>
    <w:rsid w:val="007B7938"/>
    <w:rsid w:val="007D3EDF"/>
    <w:rsid w:val="007E16F1"/>
    <w:rsid w:val="007E191F"/>
    <w:rsid w:val="007E1ED6"/>
    <w:rsid w:val="007E5FB2"/>
    <w:rsid w:val="007F1FEE"/>
    <w:rsid w:val="0080096F"/>
    <w:rsid w:val="00812FA6"/>
    <w:rsid w:val="0082628B"/>
    <w:rsid w:val="00827069"/>
    <w:rsid w:val="008322D2"/>
    <w:rsid w:val="00837629"/>
    <w:rsid w:val="0084290A"/>
    <w:rsid w:val="00854035"/>
    <w:rsid w:val="00857231"/>
    <w:rsid w:val="0086282E"/>
    <w:rsid w:val="00865E52"/>
    <w:rsid w:val="008679D6"/>
    <w:rsid w:val="0087684C"/>
    <w:rsid w:val="0087771C"/>
    <w:rsid w:val="00884EE5"/>
    <w:rsid w:val="008943C8"/>
    <w:rsid w:val="00897CC9"/>
    <w:rsid w:val="008A438C"/>
    <w:rsid w:val="008B66F9"/>
    <w:rsid w:val="008B6B76"/>
    <w:rsid w:val="008B6C1A"/>
    <w:rsid w:val="008C5CFE"/>
    <w:rsid w:val="008E2C79"/>
    <w:rsid w:val="008E3031"/>
    <w:rsid w:val="008E3035"/>
    <w:rsid w:val="008E4051"/>
    <w:rsid w:val="008E59EE"/>
    <w:rsid w:val="008F22F9"/>
    <w:rsid w:val="008F60E2"/>
    <w:rsid w:val="0090110F"/>
    <w:rsid w:val="00901736"/>
    <w:rsid w:val="00905511"/>
    <w:rsid w:val="009122ED"/>
    <w:rsid w:val="00920206"/>
    <w:rsid w:val="00932459"/>
    <w:rsid w:val="00960C05"/>
    <w:rsid w:val="009745DE"/>
    <w:rsid w:val="00982238"/>
    <w:rsid w:val="0098719B"/>
    <w:rsid w:val="00991437"/>
    <w:rsid w:val="009A6D1C"/>
    <w:rsid w:val="009A712E"/>
    <w:rsid w:val="009A7B91"/>
    <w:rsid w:val="009B0CF9"/>
    <w:rsid w:val="009B1830"/>
    <w:rsid w:val="009C3E47"/>
    <w:rsid w:val="009C4BAC"/>
    <w:rsid w:val="009C4C75"/>
    <w:rsid w:val="009C5937"/>
    <w:rsid w:val="009C65F2"/>
    <w:rsid w:val="009C73A3"/>
    <w:rsid w:val="009D4DFC"/>
    <w:rsid w:val="009D5CEF"/>
    <w:rsid w:val="009E75DB"/>
    <w:rsid w:val="009F0A4A"/>
    <w:rsid w:val="009F60B6"/>
    <w:rsid w:val="00A002CF"/>
    <w:rsid w:val="00A00D26"/>
    <w:rsid w:val="00A01CFE"/>
    <w:rsid w:val="00A02D80"/>
    <w:rsid w:val="00A07AE9"/>
    <w:rsid w:val="00A17625"/>
    <w:rsid w:val="00A20085"/>
    <w:rsid w:val="00A24ACF"/>
    <w:rsid w:val="00A25A11"/>
    <w:rsid w:val="00A303F8"/>
    <w:rsid w:val="00A36D3B"/>
    <w:rsid w:val="00A44AC3"/>
    <w:rsid w:val="00A52803"/>
    <w:rsid w:val="00A56803"/>
    <w:rsid w:val="00A642B8"/>
    <w:rsid w:val="00A81FBA"/>
    <w:rsid w:val="00A936D0"/>
    <w:rsid w:val="00A93C1F"/>
    <w:rsid w:val="00A93E02"/>
    <w:rsid w:val="00AA2EB9"/>
    <w:rsid w:val="00AB1CCC"/>
    <w:rsid w:val="00AB1F57"/>
    <w:rsid w:val="00AB22F9"/>
    <w:rsid w:val="00AB2F80"/>
    <w:rsid w:val="00AC7E4D"/>
    <w:rsid w:val="00AD7FAA"/>
    <w:rsid w:val="00AF5B48"/>
    <w:rsid w:val="00B0419B"/>
    <w:rsid w:val="00B10508"/>
    <w:rsid w:val="00B112C7"/>
    <w:rsid w:val="00B1422A"/>
    <w:rsid w:val="00B2525C"/>
    <w:rsid w:val="00B31E24"/>
    <w:rsid w:val="00B354A4"/>
    <w:rsid w:val="00B40813"/>
    <w:rsid w:val="00B44BA1"/>
    <w:rsid w:val="00B54011"/>
    <w:rsid w:val="00B643BA"/>
    <w:rsid w:val="00B72A9A"/>
    <w:rsid w:val="00B84740"/>
    <w:rsid w:val="00B86A33"/>
    <w:rsid w:val="00B86C62"/>
    <w:rsid w:val="00B872B4"/>
    <w:rsid w:val="00B87CBA"/>
    <w:rsid w:val="00B9141B"/>
    <w:rsid w:val="00B918A8"/>
    <w:rsid w:val="00B97FE9"/>
    <w:rsid w:val="00BA0868"/>
    <w:rsid w:val="00BA227D"/>
    <w:rsid w:val="00BA35B5"/>
    <w:rsid w:val="00BA3B74"/>
    <w:rsid w:val="00BD5846"/>
    <w:rsid w:val="00BD612A"/>
    <w:rsid w:val="00BD7962"/>
    <w:rsid w:val="00BE0D9B"/>
    <w:rsid w:val="00BE70C8"/>
    <w:rsid w:val="00BF0360"/>
    <w:rsid w:val="00BF242D"/>
    <w:rsid w:val="00BF43CD"/>
    <w:rsid w:val="00BF43E9"/>
    <w:rsid w:val="00C17591"/>
    <w:rsid w:val="00C17D5B"/>
    <w:rsid w:val="00C216DF"/>
    <w:rsid w:val="00C2314A"/>
    <w:rsid w:val="00C2450C"/>
    <w:rsid w:val="00C25455"/>
    <w:rsid w:val="00C26D39"/>
    <w:rsid w:val="00C27413"/>
    <w:rsid w:val="00C36850"/>
    <w:rsid w:val="00C44688"/>
    <w:rsid w:val="00C534E4"/>
    <w:rsid w:val="00C57CC8"/>
    <w:rsid w:val="00C61B5A"/>
    <w:rsid w:val="00C64E65"/>
    <w:rsid w:val="00C66E8C"/>
    <w:rsid w:val="00C6737E"/>
    <w:rsid w:val="00C74A88"/>
    <w:rsid w:val="00C77C99"/>
    <w:rsid w:val="00C90922"/>
    <w:rsid w:val="00C937A3"/>
    <w:rsid w:val="00CB2BB3"/>
    <w:rsid w:val="00CC3A77"/>
    <w:rsid w:val="00CC68DF"/>
    <w:rsid w:val="00CD2F86"/>
    <w:rsid w:val="00CE17EC"/>
    <w:rsid w:val="00CE56EA"/>
    <w:rsid w:val="00CE5A7B"/>
    <w:rsid w:val="00CE6A9C"/>
    <w:rsid w:val="00CF0092"/>
    <w:rsid w:val="00CF0FDD"/>
    <w:rsid w:val="00CF3F67"/>
    <w:rsid w:val="00D15D7D"/>
    <w:rsid w:val="00D228DC"/>
    <w:rsid w:val="00D24430"/>
    <w:rsid w:val="00D27A61"/>
    <w:rsid w:val="00D316AA"/>
    <w:rsid w:val="00D45DA3"/>
    <w:rsid w:val="00D46929"/>
    <w:rsid w:val="00D4757A"/>
    <w:rsid w:val="00D507BE"/>
    <w:rsid w:val="00D51C8F"/>
    <w:rsid w:val="00D60C4F"/>
    <w:rsid w:val="00D618D4"/>
    <w:rsid w:val="00D64C24"/>
    <w:rsid w:val="00D67F3B"/>
    <w:rsid w:val="00D7241B"/>
    <w:rsid w:val="00D80FA7"/>
    <w:rsid w:val="00DA3510"/>
    <w:rsid w:val="00DA4076"/>
    <w:rsid w:val="00DA6A53"/>
    <w:rsid w:val="00DB44A9"/>
    <w:rsid w:val="00DB4F0C"/>
    <w:rsid w:val="00DC06E2"/>
    <w:rsid w:val="00DC1D98"/>
    <w:rsid w:val="00DC2EBD"/>
    <w:rsid w:val="00DC3DBD"/>
    <w:rsid w:val="00DD1F02"/>
    <w:rsid w:val="00DD349C"/>
    <w:rsid w:val="00DE0373"/>
    <w:rsid w:val="00DF0F2C"/>
    <w:rsid w:val="00DF117F"/>
    <w:rsid w:val="00DF263B"/>
    <w:rsid w:val="00E0196C"/>
    <w:rsid w:val="00E13291"/>
    <w:rsid w:val="00E15E3C"/>
    <w:rsid w:val="00E22034"/>
    <w:rsid w:val="00E32C92"/>
    <w:rsid w:val="00E53393"/>
    <w:rsid w:val="00E53AB2"/>
    <w:rsid w:val="00E561FB"/>
    <w:rsid w:val="00E57671"/>
    <w:rsid w:val="00E6007B"/>
    <w:rsid w:val="00E61B09"/>
    <w:rsid w:val="00E64184"/>
    <w:rsid w:val="00E64CE6"/>
    <w:rsid w:val="00E66357"/>
    <w:rsid w:val="00E76FEB"/>
    <w:rsid w:val="00E87086"/>
    <w:rsid w:val="00E90302"/>
    <w:rsid w:val="00EA0C93"/>
    <w:rsid w:val="00EA77E0"/>
    <w:rsid w:val="00EB3FAC"/>
    <w:rsid w:val="00EB4733"/>
    <w:rsid w:val="00EC32B5"/>
    <w:rsid w:val="00EC3F8E"/>
    <w:rsid w:val="00ED3475"/>
    <w:rsid w:val="00ED6014"/>
    <w:rsid w:val="00EE2AA9"/>
    <w:rsid w:val="00EE5B1F"/>
    <w:rsid w:val="00EF50D1"/>
    <w:rsid w:val="00F01310"/>
    <w:rsid w:val="00F0272B"/>
    <w:rsid w:val="00F14887"/>
    <w:rsid w:val="00F16D26"/>
    <w:rsid w:val="00F17CD5"/>
    <w:rsid w:val="00F275C8"/>
    <w:rsid w:val="00F3126E"/>
    <w:rsid w:val="00F42C84"/>
    <w:rsid w:val="00F519D2"/>
    <w:rsid w:val="00F52A12"/>
    <w:rsid w:val="00F57AAE"/>
    <w:rsid w:val="00F867CB"/>
    <w:rsid w:val="00F87875"/>
    <w:rsid w:val="00F91EE2"/>
    <w:rsid w:val="00F928E2"/>
    <w:rsid w:val="00F95AD4"/>
    <w:rsid w:val="00F9607D"/>
    <w:rsid w:val="00F97B19"/>
    <w:rsid w:val="00FA660D"/>
    <w:rsid w:val="00FA7694"/>
    <w:rsid w:val="00FC0703"/>
    <w:rsid w:val="00FC0EFA"/>
    <w:rsid w:val="00FC2E67"/>
    <w:rsid w:val="00FC3062"/>
    <w:rsid w:val="00FD20AB"/>
    <w:rsid w:val="00FD2869"/>
    <w:rsid w:val="00FE2E1C"/>
    <w:rsid w:val="00FE2F47"/>
    <w:rsid w:val="00FE4338"/>
    <w:rsid w:val="00FF2335"/>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75A86DC0-B952-4180-B624-5B23ACA1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3GPPHeader">
    <w:name w:val="3GPP_Header"/>
    <w:basedOn w:val="Normal"/>
    <w:rsid w:val="006F75D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1">
    <w:name w:val="B1"/>
    <w:basedOn w:val="Normal"/>
    <w:link w:val="B1Char"/>
    <w:qFormat/>
    <w:rsid w:val="000D4FD3"/>
    <w:pPr>
      <w:ind w:left="568" w:hanging="284"/>
    </w:pPr>
    <w:rPr>
      <w:lang w:val="x-none"/>
    </w:rPr>
  </w:style>
  <w:style w:type="character" w:customStyle="1" w:styleId="B1Char">
    <w:name w:val="B1 Char"/>
    <w:link w:val="B1"/>
    <w:rsid w:val="000D4FD3"/>
    <w:rPr>
      <w:rFonts w:ascii="Times New Roman" w:eastAsia="Times New Roman" w:hAnsi="Times New Roman" w:cs="Times New Roman"/>
      <w:sz w:val="20"/>
      <w:szCs w:val="20"/>
      <w:lang w:val="x-none"/>
    </w:rPr>
  </w:style>
  <w:style w:type="paragraph" w:styleId="BodyText">
    <w:name w:val="Body Text"/>
    <w:basedOn w:val="Normal"/>
    <w:link w:val="BodyTextChar"/>
    <w:semiHidden/>
    <w:unhideWhenUsed/>
    <w:rsid w:val="001032FC"/>
    <w:pPr>
      <w:spacing w:after="160" w:line="256"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semiHidden/>
    <w:rsid w:val="001032FC"/>
  </w:style>
  <w:style w:type="character" w:customStyle="1" w:styleId="Doc-text2Char">
    <w:name w:val="Doc-text2 Char"/>
    <w:link w:val="Doc-text2"/>
    <w:locked/>
    <w:rsid w:val="001032FC"/>
    <w:rPr>
      <w:rFonts w:eastAsia="MS Mincho"/>
      <w:szCs w:val="24"/>
      <w:lang w:eastAsia="en-GB"/>
    </w:rPr>
  </w:style>
  <w:style w:type="paragraph" w:customStyle="1" w:styleId="Doc-text2">
    <w:name w:val="Doc-text2"/>
    <w:basedOn w:val="Normal"/>
    <w:link w:val="Doc-text2Char"/>
    <w:qFormat/>
    <w:rsid w:val="001032FC"/>
    <w:pPr>
      <w:tabs>
        <w:tab w:val="left" w:pos="1622"/>
      </w:tabs>
      <w:spacing w:after="0" w:line="256" w:lineRule="auto"/>
      <w:ind w:left="1622" w:hanging="363"/>
    </w:pPr>
    <w:rPr>
      <w:rFonts w:asciiTheme="minorHAnsi" w:eastAsia="MS Mincho" w:hAnsiTheme="minorHAnsi" w:cstheme="minorBidi"/>
      <w:sz w:val="22"/>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431319307">
      <w:bodyDiv w:val="1"/>
      <w:marLeft w:val="0"/>
      <w:marRight w:val="0"/>
      <w:marTop w:val="0"/>
      <w:marBottom w:val="0"/>
      <w:divBdr>
        <w:top w:val="none" w:sz="0" w:space="0" w:color="auto"/>
        <w:left w:val="none" w:sz="0" w:space="0" w:color="auto"/>
        <w:bottom w:val="none" w:sz="0" w:space="0" w:color="auto"/>
        <w:right w:val="none" w:sz="0" w:space="0" w:color="auto"/>
      </w:divBdr>
    </w:div>
    <w:div w:id="908224760">
      <w:bodyDiv w:val="1"/>
      <w:marLeft w:val="0"/>
      <w:marRight w:val="0"/>
      <w:marTop w:val="0"/>
      <w:marBottom w:val="0"/>
      <w:divBdr>
        <w:top w:val="none" w:sz="0" w:space="0" w:color="auto"/>
        <w:left w:val="none" w:sz="0" w:space="0" w:color="auto"/>
        <w:bottom w:val="none" w:sz="0" w:space="0" w:color="auto"/>
        <w:right w:val="none" w:sz="0" w:space="0" w:color="auto"/>
      </w:divBdr>
    </w:div>
    <w:div w:id="1119252710">
      <w:bodyDiv w:val="1"/>
      <w:marLeft w:val="0"/>
      <w:marRight w:val="0"/>
      <w:marTop w:val="0"/>
      <w:marBottom w:val="0"/>
      <w:divBdr>
        <w:top w:val="none" w:sz="0" w:space="0" w:color="auto"/>
        <w:left w:val="none" w:sz="0" w:space="0" w:color="auto"/>
        <w:bottom w:val="none" w:sz="0" w:space="0" w:color="auto"/>
        <w:right w:val="none" w:sz="0" w:space="0" w:color="auto"/>
      </w:divBdr>
    </w:div>
    <w:div w:id="1229152247">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300454251">
      <w:bodyDiv w:val="1"/>
      <w:marLeft w:val="0"/>
      <w:marRight w:val="0"/>
      <w:marTop w:val="0"/>
      <w:marBottom w:val="0"/>
      <w:divBdr>
        <w:top w:val="none" w:sz="0" w:space="0" w:color="auto"/>
        <w:left w:val="none" w:sz="0" w:space="0" w:color="auto"/>
        <w:bottom w:val="none" w:sz="0" w:space="0" w:color="auto"/>
        <w:right w:val="none" w:sz="0" w:space="0" w:color="auto"/>
      </w:divBdr>
    </w:div>
    <w:div w:id="1654336547">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3023</TotalTime>
  <Pages>3</Pages>
  <Words>1470</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cp:lastModifiedBy>
  <cp:revision>33</cp:revision>
  <dcterms:created xsi:type="dcterms:W3CDTF">2018-09-07T09:21:00Z</dcterms:created>
  <dcterms:modified xsi:type="dcterms:W3CDTF">2018-11-02T17:05:00Z</dcterms:modified>
</cp:coreProperties>
</file>